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99B" w:rsidRPr="005A41A0" w:rsidRDefault="00AE699B" w:rsidP="00AE699B">
      <w:pPr>
        <w:widowControl w:val="0"/>
        <w:autoSpaceDE w:val="0"/>
        <w:autoSpaceDN w:val="0"/>
        <w:adjustRightInd w:val="0"/>
        <w:spacing w:after="200" w:line="276" w:lineRule="auto"/>
        <w:rPr>
          <w:rFonts w:asciiTheme="minorHAnsi" w:hAnsiTheme="minorHAnsi" w:cstheme="minorHAnsi"/>
          <w:b/>
          <w:bCs/>
          <w:sz w:val="28"/>
          <w:szCs w:val="28"/>
        </w:rPr>
      </w:pPr>
    </w:p>
    <w:p w:rsidR="005A41A0" w:rsidRPr="004033ED" w:rsidRDefault="004033ED" w:rsidP="004033ED">
      <w:pPr>
        <w:spacing w:line="360" w:lineRule="auto"/>
        <w:jc w:val="center"/>
        <w:rPr>
          <w:rFonts w:asciiTheme="minorHAnsi" w:hAnsiTheme="minorHAnsi" w:cstheme="minorHAnsi"/>
          <w:b/>
          <w:sz w:val="28"/>
          <w:szCs w:val="28"/>
        </w:rPr>
      </w:pPr>
      <w:r>
        <w:rPr>
          <w:rFonts w:asciiTheme="minorHAnsi" w:hAnsiTheme="minorHAnsi" w:cstheme="minorHAnsi"/>
          <w:b/>
          <w:sz w:val="28"/>
          <w:szCs w:val="28"/>
        </w:rPr>
        <w:t>CURRICULUM VITAE ZANUSSO GIANLUIGI</w:t>
      </w:r>
    </w:p>
    <w:p w:rsidR="004033ED" w:rsidRDefault="004033ED" w:rsidP="005A41A0">
      <w:pPr>
        <w:spacing w:line="360" w:lineRule="auto"/>
        <w:rPr>
          <w:rFonts w:asciiTheme="minorHAnsi" w:hAnsiTheme="minorHAnsi" w:cstheme="minorHAnsi"/>
        </w:rPr>
      </w:pPr>
    </w:p>
    <w:p w:rsidR="005A41A0" w:rsidRPr="005A41A0" w:rsidRDefault="004033ED" w:rsidP="005A41A0">
      <w:pPr>
        <w:spacing w:line="360" w:lineRule="auto"/>
        <w:rPr>
          <w:rFonts w:asciiTheme="minorHAnsi" w:hAnsiTheme="minorHAnsi" w:cstheme="minorHAnsi"/>
        </w:rPr>
      </w:pPr>
      <w:r>
        <w:rPr>
          <w:rFonts w:asciiTheme="minorHAnsi" w:hAnsiTheme="minorHAnsi" w:cstheme="minorHAnsi"/>
        </w:rPr>
        <w:t>N</w:t>
      </w:r>
      <w:r w:rsidR="005A41A0" w:rsidRPr="005A41A0">
        <w:rPr>
          <w:rFonts w:asciiTheme="minorHAnsi" w:hAnsiTheme="minorHAnsi" w:cstheme="minorHAnsi"/>
        </w:rPr>
        <w:t xml:space="preserve">ato a Desenzano del </w:t>
      </w:r>
      <w:r>
        <w:rPr>
          <w:rFonts w:asciiTheme="minorHAnsi" w:hAnsiTheme="minorHAnsi" w:cstheme="minorHAnsi"/>
        </w:rPr>
        <w:t>Garda (BS) il 21 Settembre 1963</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bCs/>
        </w:rPr>
        <w:t>Professore associato</w:t>
      </w:r>
      <w:r>
        <w:rPr>
          <w:rFonts w:asciiTheme="minorHAnsi" w:hAnsiTheme="minorHAnsi" w:cstheme="minorHAnsi"/>
        </w:rPr>
        <w:t xml:space="preserve"> SSD MED/26 dal  1.11</w:t>
      </w:r>
      <w:r w:rsidRPr="005A41A0">
        <w:rPr>
          <w:rFonts w:asciiTheme="minorHAnsi" w:hAnsiTheme="minorHAnsi" w:cstheme="minorHAnsi"/>
        </w:rPr>
        <w:t>.2014</w:t>
      </w:r>
    </w:p>
    <w:p w:rsidR="005A41A0" w:rsidRPr="005A41A0" w:rsidRDefault="005A41A0" w:rsidP="005A41A0">
      <w:pPr>
        <w:spacing w:line="360" w:lineRule="auto"/>
        <w:rPr>
          <w:rFonts w:asciiTheme="minorHAnsi" w:hAnsiTheme="minorHAnsi" w:cstheme="minorHAnsi"/>
        </w:rPr>
      </w:pPr>
      <w:r>
        <w:rPr>
          <w:rFonts w:asciiTheme="minorHAnsi" w:hAnsiTheme="minorHAnsi" w:cstheme="minorHAnsi"/>
        </w:rPr>
        <w:t xml:space="preserve">Affiliazione: </w:t>
      </w:r>
      <w:r w:rsidR="004033ED" w:rsidRPr="005A41A0">
        <w:rPr>
          <w:rFonts w:asciiTheme="minorHAnsi" w:hAnsiTheme="minorHAnsi" w:cstheme="minorHAnsi"/>
        </w:rPr>
        <w:t xml:space="preserve">Università di Verona, </w:t>
      </w:r>
      <w:r w:rsidRPr="005A41A0">
        <w:rPr>
          <w:rFonts w:asciiTheme="minorHAnsi" w:hAnsiTheme="minorHAnsi" w:cstheme="minorHAnsi"/>
        </w:rPr>
        <w:t xml:space="preserve">Dipartimento di Neuroscienze, Biomedicina e del Movimento, </w:t>
      </w:r>
    </w:p>
    <w:p w:rsidR="004033ED" w:rsidRDefault="004033ED" w:rsidP="005A41A0">
      <w:pPr>
        <w:spacing w:line="360" w:lineRule="auto"/>
        <w:rPr>
          <w:rFonts w:asciiTheme="minorHAnsi" w:hAnsiTheme="minorHAnsi" w:cstheme="minorHAnsi"/>
        </w:rPr>
      </w:pPr>
    </w:p>
    <w:p w:rsidR="004033ED" w:rsidRDefault="004033ED" w:rsidP="005A41A0">
      <w:pPr>
        <w:spacing w:line="360" w:lineRule="auto"/>
        <w:rPr>
          <w:rFonts w:asciiTheme="minorHAnsi" w:hAnsiTheme="minorHAnsi" w:cstheme="minorHAnsi"/>
        </w:rPr>
      </w:pPr>
      <w:r>
        <w:rPr>
          <w:rFonts w:asciiTheme="minorHAnsi" w:hAnsiTheme="minorHAnsi" w:cstheme="minorHAnsi"/>
        </w:rPr>
        <w:t>Indirizzo:</w:t>
      </w:r>
    </w:p>
    <w:p w:rsidR="004033ED" w:rsidRDefault="004033ED" w:rsidP="005A41A0">
      <w:pPr>
        <w:spacing w:line="360" w:lineRule="auto"/>
        <w:rPr>
          <w:rFonts w:asciiTheme="minorHAnsi" w:hAnsiTheme="minorHAnsi" w:cstheme="minorHAnsi"/>
        </w:rPr>
      </w:pPr>
      <w:r w:rsidRPr="005A41A0">
        <w:rPr>
          <w:rFonts w:asciiTheme="minorHAnsi" w:hAnsiTheme="minorHAnsi" w:cstheme="minorHAnsi"/>
        </w:rPr>
        <w:t>Neuro</w:t>
      </w:r>
      <w:r>
        <w:rPr>
          <w:rFonts w:asciiTheme="minorHAnsi" w:hAnsiTheme="minorHAnsi" w:cstheme="minorHAnsi"/>
        </w:rPr>
        <w:t>logia B</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Policlinico “Giambattista Rossi”,</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Piazzale L.A. Scuro, 10</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37134 VERONA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Tel: 045-8124461</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Fax: 045-8027492</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E-mail: gianluigi.zanusso@univr.it</w:t>
      </w:r>
    </w:p>
    <w:p w:rsidR="005A41A0" w:rsidRPr="005A41A0" w:rsidRDefault="005A41A0" w:rsidP="005A41A0">
      <w:pPr>
        <w:pStyle w:val="Titolo1"/>
        <w:spacing w:line="360" w:lineRule="auto"/>
        <w:rPr>
          <w:rFonts w:asciiTheme="minorHAnsi" w:hAnsiTheme="minorHAnsi" w:cstheme="minorHAnsi"/>
        </w:rPr>
      </w:pPr>
    </w:p>
    <w:p w:rsidR="005A41A0" w:rsidRPr="005A41A0" w:rsidRDefault="005A41A0" w:rsidP="005A41A0">
      <w:pPr>
        <w:pStyle w:val="Titolo1"/>
        <w:spacing w:line="360" w:lineRule="auto"/>
        <w:rPr>
          <w:rFonts w:asciiTheme="minorHAnsi" w:hAnsiTheme="minorHAnsi" w:cstheme="minorHAnsi"/>
        </w:rPr>
      </w:pPr>
      <w:r w:rsidRPr="005A41A0">
        <w:rPr>
          <w:rFonts w:asciiTheme="minorHAnsi" w:hAnsiTheme="minorHAnsi" w:cstheme="minorHAnsi"/>
        </w:rPr>
        <w:t>CURRICULUM SCOLASTICO</w:t>
      </w:r>
    </w:p>
    <w:p w:rsidR="005A41A0" w:rsidRDefault="005A41A0" w:rsidP="005A41A0">
      <w:pPr>
        <w:spacing w:line="360" w:lineRule="auto"/>
        <w:rPr>
          <w:rFonts w:asciiTheme="minorHAnsi" w:hAnsiTheme="minorHAnsi" w:cstheme="minorHAnsi"/>
          <w:bCs/>
        </w:rPr>
      </w:pPr>
      <w:r w:rsidRPr="005A41A0">
        <w:rPr>
          <w:rFonts w:asciiTheme="minorHAnsi" w:hAnsiTheme="minorHAnsi" w:cstheme="minorHAnsi"/>
          <w:bCs/>
        </w:rPr>
        <w:t>1982</w:t>
      </w:r>
      <w:r w:rsidRPr="005A41A0">
        <w:rPr>
          <w:rFonts w:asciiTheme="minorHAnsi" w:hAnsiTheme="minorHAnsi" w:cstheme="minorHAnsi"/>
        </w:rPr>
        <w:t xml:space="preserve"> </w:t>
      </w:r>
      <w:r w:rsidRPr="005A41A0">
        <w:rPr>
          <w:rFonts w:asciiTheme="minorHAnsi" w:hAnsiTheme="minorHAnsi" w:cstheme="minorHAnsi"/>
          <w:bCs/>
        </w:rPr>
        <w:t>Diploma di Maturità Scientifica</w:t>
      </w:r>
    </w:p>
    <w:p w:rsidR="005A41A0" w:rsidRDefault="005A41A0" w:rsidP="005A41A0">
      <w:pPr>
        <w:spacing w:line="360" w:lineRule="auto"/>
        <w:rPr>
          <w:rFonts w:asciiTheme="minorHAnsi" w:hAnsiTheme="minorHAnsi" w:cstheme="minorHAnsi"/>
        </w:rPr>
      </w:pPr>
      <w:r w:rsidRPr="005A41A0">
        <w:rPr>
          <w:rFonts w:asciiTheme="minorHAnsi" w:hAnsiTheme="minorHAnsi" w:cstheme="minorHAnsi"/>
        </w:rPr>
        <w:t>1990 Laurea in Medicina e Chirurgia con il punteggio di 110/110 e lode, presso l’ Università degli Studi di Verona.</w:t>
      </w:r>
    </w:p>
    <w:p w:rsidR="005A41A0" w:rsidRPr="005A41A0" w:rsidRDefault="005A41A0" w:rsidP="005A41A0">
      <w:pPr>
        <w:spacing w:line="360" w:lineRule="auto"/>
        <w:rPr>
          <w:rFonts w:asciiTheme="minorHAnsi" w:hAnsiTheme="minorHAnsi" w:cstheme="minorHAnsi"/>
          <w:bCs/>
        </w:rPr>
      </w:pPr>
      <w:r w:rsidRPr="005A41A0">
        <w:rPr>
          <w:rFonts w:asciiTheme="minorHAnsi" w:hAnsiTheme="minorHAnsi" w:cstheme="minorHAnsi"/>
        </w:rPr>
        <w:t>1994 Diploma di Specialista in Neurologia con il punteggio di 50/50 e lode presso l’ Università degli Studi di Verona.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bCs/>
        </w:rPr>
        <w:t xml:space="preserve">2000 Diploma di  Dottore di Ricerca in Neuroscienze </w:t>
      </w:r>
      <w:r w:rsidRPr="005A41A0">
        <w:rPr>
          <w:rFonts w:asciiTheme="minorHAnsi" w:hAnsiTheme="minorHAnsi" w:cstheme="minorHAnsi"/>
        </w:rPr>
        <w:t>presso l’ Università degli studi di Verona.</w:t>
      </w:r>
    </w:p>
    <w:p w:rsidR="005A41A0" w:rsidRPr="005A41A0" w:rsidRDefault="005A41A0" w:rsidP="005A41A0">
      <w:pPr>
        <w:pStyle w:val="Titolo1"/>
        <w:spacing w:line="360" w:lineRule="auto"/>
        <w:rPr>
          <w:rFonts w:asciiTheme="minorHAnsi" w:hAnsiTheme="minorHAnsi" w:cstheme="minorHAnsi"/>
          <w:b w:val="0"/>
          <w:sz w:val="20"/>
        </w:rPr>
      </w:pPr>
    </w:p>
    <w:p w:rsidR="005A41A0" w:rsidRPr="005A41A0" w:rsidRDefault="005A41A0" w:rsidP="005A41A0">
      <w:pPr>
        <w:pStyle w:val="Titolo1"/>
        <w:spacing w:line="360" w:lineRule="auto"/>
        <w:rPr>
          <w:rFonts w:asciiTheme="minorHAnsi" w:hAnsiTheme="minorHAnsi" w:cstheme="minorHAnsi"/>
        </w:rPr>
      </w:pPr>
      <w:r w:rsidRPr="005A41A0">
        <w:rPr>
          <w:rFonts w:asciiTheme="minorHAnsi" w:hAnsiTheme="minorHAnsi" w:cstheme="minorHAnsi"/>
        </w:rPr>
        <w:t>CURRICULUM ACCADEMICO</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1989-1990 Allievo interno presso l’ Istituto di Clinica Neurologica dell’ Università di  Verona.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1990-1994 Medico Interno durante il periodo della Scuola di Specializzazione in Neurologia presso l’ Istituto di Clinica Neurologica dell’ Università di  Verona.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 xml:space="preserve">1996-2000 Dottorato di ricerca in Neuroscienze ottenuto a seguito di concorso libero bandito dall’ Università di Verona. </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 xml:space="preserve">2001-2002 Borsa di Studio post-dottorato di ricerca a seguito di concorso libero bandito dall’ Università di Verona, del quale è risultato vincitore. </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2002</w:t>
      </w:r>
      <w:r w:rsidR="00690188">
        <w:rPr>
          <w:rFonts w:asciiTheme="minorHAnsi" w:hAnsiTheme="minorHAnsi" w:cstheme="minorHAnsi"/>
        </w:rPr>
        <w:t>-2014</w:t>
      </w:r>
      <w:r w:rsidRPr="005A41A0">
        <w:rPr>
          <w:rFonts w:asciiTheme="minorHAnsi" w:hAnsiTheme="minorHAnsi" w:cstheme="minorHAnsi"/>
        </w:rPr>
        <w:t xml:space="preserve"> Ricercatore Universitario, a seguito di concorso libero bandito dall’ Uni</w:t>
      </w:r>
      <w:r w:rsidR="00690188">
        <w:rPr>
          <w:rFonts w:asciiTheme="minorHAnsi" w:hAnsiTheme="minorHAnsi" w:cstheme="minorHAnsi"/>
        </w:rPr>
        <w:t>versità di Verona</w:t>
      </w:r>
      <w:r w:rsidRPr="005A41A0">
        <w:rPr>
          <w:rFonts w:asciiTheme="minorHAnsi" w:hAnsiTheme="minorHAnsi" w:cstheme="minorHAnsi"/>
        </w:rPr>
        <w:t>. Inquadrato nel ruolo il 1 Ottobre 2002.</w:t>
      </w:r>
    </w:p>
    <w:p w:rsidR="004033ED" w:rsidRDefault="005A41A0" w:rsidP="005A41A0">
      <w:pPr>
        <w:spacing w:line="360" w:lineRule="auto"/>
        <w:rPr>
          <w:rFonts w:asciiTheme="minorHAnsi" w:hAnsiTheme="minorHAnsi" w:cstheme="minorHAnsi"/>
        </w:rPr>
      </w:pPr>
      <w:r w:rsidRPr="005A41A0">
        <w:rPr>
          <w:rFonts w:asciiTheme="minorHAnsi" w:hAnsiTheme="minorHAnsi" w:cstheme="minorHAnsi"/>
        </w:rPr>
        <w:lastRenderedPageBreak/>
        <w:t>2014 Professore associato a seguito di concorso libero bandito dall’ Università di Verona, del quale risulta vincitore. Inquadrato nel ruolo il 1 Novembre 2014.</w:t>
      </w:r>
    </w:p>
    <w:p w:rsidR="005A41A0" w:rsidRDefault="004033ED" w:rsidP="004033ED">
      <w:pPr>
        <w:spacing w:line="360" w:lineRule="auto"/>
        <w:rPr>
          <w:rFonts w:asciiTheme="minorHAnsi" w:hAnsiTheme="minorHAnsi" w:cstheme="minorHAnsi"/>
        </w:rPr>
      </w:pPr>
      <w:r>
        <w:rPr>
          <w:rFonts w:asciiTheme="minorHAnsi" w:hAnsiTheme="minorHAnsi" w:cstheme="minorHAnsi"/>
        </w:rPr>
        <w:t>2018 Idoneo a professore di prima fascia</w:t>
      </w:r>
      <w:r w:rsidR="00690188">
        <w:rPr>
          <w:rFonts w:asciiTheme="minorHAnsi" w:hAnsiTheme="minorHAnsi" w:cstheme="minorHAnsi"/>
        </w:rPr>
        <w:t>,</w:t>
      </w:r>
      <w:r>
        <w:rPr>
          <w:rFonts w:asciiTheme="minorHAnsi" w:hAnsiTheme="minorHAnsi" w:cstheme="minorHAnsi"/>
        </w:rPr>
        <w:t xml:space="preserve"> macrosettore 06/D6 Neurologia, SSD MED/26 Neurologia.</w:t>
      </w:r>
    </w:p>
    <w:p w:rsidR="000D2F25" w:rsidRPr="004033ED" w:rsidRDefault="000D2F25" w:rsidP="004033ED">
      <w:pPr>
        <w:spacing w:line="360" w:lineRule="auto"/>
        <w:rPr>
          <w:rFonts w:asciiTheme="minorHAnsi" w:hAnsiTheme="minorHAnsi" w:cstheme="minorHAnsi"/>
        </w:rPr>
      </w:pPr>
      <w:r>
        <w:rPr>
          <w:rFonts w:asciiTheme="minorHAnsi" w:hAnsiTheme="minorHAnsi" w:cstheme="minorHAnsi"/>
        </w:rPr>
        <w:t xml:space="preserve">Ottobre 2018 Coordinatore del corso di dottorato in Neuroscienze, Scienze Psicologiche Psichiatriche e Scienze del Movimento, Università di Verona. </w:t>
      </w:r>
    </w:p>
    <w:p w:rsidR="005A41A0" w:rsidRPr="005A41A0" w:rsidRDefault="005A41A0" w:rsidP="005A41A0">
      <w:pPr>
        <w:pStyle w:val="Titolo2"/>
        <w:jc w:val="center"/>
        <w:rPr>
          <w:rFonts w:asciiTheme="minorHAnsi" w:hAnsiTheme="minorHAnsi" w:cstheme="minorHAnsi"/>
          <w:i w:val="0"/>
          <w:sz w:val="24"/>
          <w:szCs w:val="24"/>
        </w:rPr>
      </w:pPr>
      <w:r w:rsidRPr="005A41A0">
        <w:rPr>
          <w:rFonts w:asciiTheme="minorHAnsi" w:hAnsiTheme="minorHAnsi" w:cstheme="minorHAnsi"/>
          <w:i w:val="0"/>
          <w:sz w:val="24"/>
          <w:szCs w:val="24"/>
        </w:rPr>
        <w:t>ATTIVITA’  DIDATTICA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Dal 2002 ad oggi ha svolto attività tutoriale e di preparazione di tesi di Laurea e di Specialità su argomenti attinenti alla propria attività di ricerca a studenti interni e specializzandi afferenti alla Cattedra di Clinica</w:t>
      </w:r>
      <w:r w:rsidR="00855FC9">
        <w:rPr>
          <w:rFonts w:asciiTheme="minorHAnsi" w:hAnsiTheme="minorHAnsi" w:cstheme="minorHAnsi"/>
        </w:rPr>
        <w:t xml:space="preserve"> Neurologica, presso la Scuola </w:t>
      </w:r>
      <w:r w:rsidRPr="005A41A0">
        <w:rPr>
          <w:rFonts w:asciiTheme="minorHAnsi" w:hAnsiTheme="minorHAnsi" w:cstheme="minorHAnsi"/>
        </w:rPr>
        <w:t>di Medicina e Chirurg</w:t>
      </w:r>
      <w:r w:rsidR="004D6A1B">
        <w:rPr>
          <w:rFonts w:asciiTheme="minorHAnsi" w:hAnsiTheme="minorHAnsi" w:cstheme="minorHAnsi"/>
        </w:rPr>
        <w:t>ia dell’ Università di Verona. Ha p</w:t>
      </w:r>
      <w:r w:rsidRPr="005A41A0">
        <w:rPr>
          <w:rFonts w:asciiTheme="minorHAnsi" w:hAnsiTheme="minorHAnsi" w:cstheme="minorHAnsi"/>
        </w:rPr>
        <w:t>artecipa</w:t>
      </w:r>
      <w:r w:rsidR="004D6A1B">
        <w:rPr>
          <w:rFonts w:asciiTheme="minorHAnsi" w:hAnsiTheme="minorHAnsi" w:cstheme="minorHAnsi"/>
        </w:rPr>
        <w:t>to</w:t>
      </w:r>
      <w:r w:rsidRPr="005A41A0">
        <w:rPr>
          <w:rFonts w:asciiTheme="minorHAnsi" w:hAnsiTheme="minorHAnsi" w:cstheme="minorHAnsi"/>
        </w:rPr>
        <w:t xml:space="preserve"> attivamente alle commissioni per gli esami di profitto.</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 xml:space="preserve">Dal 2002 svolge lezioni, </w:t>
      </w:r>
      <w:r w:rsidR="00690188">
        <w:rPr>
          <w:rFonts w:asciiTheme="minorHAnsi" w:hAnsiTheme="minorHAnsi" w:cstheme="minorHAnsi"/>
        </w:rPr>
        <w:t xml:space="preserve">esami di profitto, </w:t>
      </w:r>
      <w:r w:rsidRPr="005A41A0">
        <w:rPr>
          <w:rFonts w:asciiTheme="minorHAnsi" w:hAnsiTheme="minorHAnsi" w:cstheme="minorHAnsi"/>
        </w:rPr>
        <w:t>seminari e attività teorico-pratica agli studenti del corso di Laurea in Medicina e Chirurgia, Università di Verona.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Dal 2012-2014 titolare e coordinatore dell’ insegnamento di “Neurofisiopatologia e Semeiotica Neurologica” presso il corso di laurea in Fisioterapia , sede di Rovereto (TN).</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Dal 2014 titolare e coordinatore dell’ insegnamento di “Neurologia” presso il corso di laurea in Fisioterapia, Università di Verona.</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t>Dal 2014 titolare e coordinatore dell’ insegnamento di “Neurologia” presso il corso di laurea in Infermieristica, Università di Verona.</w:t>
      </w:r>
    </w:p>
    <w:p w:rsidR="004D6A1B" w:rsidRDefault="004D6A1B" w:rsidP="00690188">
      <w:pPr>
        <w:pStyle w:val="Titolo2"/>
        <w:jc w:val="center"/>
        <w:rPr>
          <w:rFonts w:asciiTheme="minorHAnsi" w:hAnsiTheme="minorHAnsi" w:cstheme="minorHAnsi"/>
          <w:i w:val="0"/>
          <w:sz w:val="24"/>
          <w:szCs w:val="24"/>
        </w:rPr>
      </w:pPr>
      <w:r w:rsidRPr="005A41A0">
        <w:rPr>
          <w:rFonts w:asciiTheme="minorHAnsi" w:hAnsiTheme="minorHAnsi" w:cstheme="minorHAnsi"/>
          <w:i w:val="0"/>
          <w:sz w:val="24"/>
          <w:szCs w:val="24"/>
        </w:rPr>
        <w:t>ATTIVITA’  DIDATTICA</w:t>
      </w:r>
      <w:r>
        <w:rPr>
          <w:rFonts w:asciiTheme="minorHAnsi" w:hAnsiTheme="minorHAnsi" w:cstheme="minorHAnsi"/>
          <w:i w:val="0"/>
          <w:sz w:val="24"/>
          <w:szCs w:val="24"/>
        </w:rPr>
        <w:t xml:space="preserve"> E FORMATIVA NELL’ AMBITO DEL DOTTORATO</w:t>
      </w:r>
    </w:p>
    <w:p w:rsidR="00690188" w:rsidRDefault="00690188" w:rsidP="00690188"/>
    <w:p w:rsidR="00690188" w:rsidRPr="00690188" w:rsidRDefault="00690188" w:rsidP="00690188"/>
    <w:p w:rsidR="00F76B55" w:rsidRDefault="005A41A0" w:rsidP="000D2F25">
      <w:pPr>
        <w:spacing w:line="360" w:lineRule="auto"/>
        <w:rPr>
          <w:rFonts w:asciiTheme="minorHAnsi" w:hAnsiTheme="minorHAnsi"/>
        </w:rPr>
      </w:pPr>
      <w:r w:rsidRPr="005A41A0">
        <w:rPr>
          <w:rFonts w:asciiTheme="minorHAnsi" w:hAnsiTheme="minorHAnsi" w:cstheme="minorHAnsi"/>
        </w:rPr>
        <w:t xml:space="preserve">Dal 2010 Collegio dei docenti del </w:t>
      </w:r>
      <w:r w:rsidRPr="005A41A0">
        <w:rPr>
          <w:rFonts w:asciiTheme="minorHAnsi" w:hAnsiTheme="minorHAnsi" w:cstheme="minorHAnsi"/>
          <w:color w:val="000000"/>
          <w:spacing w:val="-10"/>
        </w:rPr>
        <w:t>Dottorato di ricerca in Neuroscienze, Scienze Psicologiche e Psichiatriche, e Scienze del Movimento,</w:t>
      </w:r>
      <w:r w:rsidRPr="005A41A0">
        <w:rPr>
          <w:rFonts w:asciiTheme="minorHAnsi" w:hAnsiTheme="minorHAnsi" w:cstheme="minorHAnsi"/>
        </w:rPr>
        <w:t xml:space="preserve"> Università di Verona.</w:t>
      </w:r>
      <w:r w:rsidR="004D6A1B">
        <w:rPr>
          <w:rFonts w:asciiTheme="minorHAnsi" w:hAnsiTheme="minorHAnsi" w:cstheme="minorHAnsi"/>
        </w:rPr>
        <w:t xml:space="preserve"> </w:t>
      </w:r>
      <w:r w:rsidR="004D6A1B" w:rsidRPr="00690188">
        <w:rPr>
          <w:rFonts w:asciiTheme="minorHAnsi" w:hAnsiTheme="minorHAnsi"/>
        </w:rPr>
        <w:t>Nell’ ambito del dottorato di ricerca</w:t>
      </w:r>
      <w:r w:rsidR="00E47028" w:rsidRPr="00690188">
        <w:rPr>
          <w:rFonts w:asciiTheme="minorHAnsi" w:hAnsiTheme="minorHAnsi"/>
        </w:rPr>
        <w:t>,</w:t>
      </w:r>
      <w:r w:rsidR="004D6A1B" w:rsidRPr="00690188">
        <w:rPr>
          <w:rFonts w:asciiTheme="minorHAnsi" w:hAnsiTheme="minorHAnsi"/>
        </w:rPr>
        <w:t xml:space="preserve"> ha sempre partecipato in modo attivo, attraverso la formazione di studen</w:t>
      </w:r>
      <w:r w:rsidR="00E47028" w:rsidRPr="00690188">
        <w:rPr>
          <w:rFonts w:asciiTheme="minorHAnsi" w:hAnsiTheme="minorHAnsi"/>
        </w:rPr>
        <w:t>ti e in qualità di relatore di</w:t>
      </w:r>
      <w:r w:rsidR="00807992">
        <w:rPr>
          <w:rFonts w:asciiTheme="minorHAnsi" w:hAnsiTheme="minorHAnsi"/>
        </w:rPr>
        <w:t xml:space="preserve"> tesi</w:t>
      </w:r>
      <w:r w:rsidR="004D6A1B" w:rsidRPr="00690188">
        <w:rPr>
          <w:rFonts w:asciiTheme="minorHAnsi" w:hAnsiTheme="minorHAnsi"/>
        </w:rPr>
        <w:t>.</w:t>
      </w:r>
      <w:r w:rsidR="00F76B55">
        <w:rPr>
          <w:rFonts w:asciiTheme="minorHAnsi" w:hAnsiTheme="minorHAnsi"/>
        </w:rPr>
        <w:t xml:space="preserve"> </w:t>
      </w:r>
    </w:p>
    <w:p w:rsidR="00F76B55" w:rsidRDefault="00F76B55" w:rsidP="000D2F25">
      <w:pPr>
        <w:spacing w:line="360" w:lineRule="auto"/>
        <w:rPr>
          <w:rFonts w:asciiTheme="minorHAnsi" w:hAnsiTheme="minorHAnsi"/>
        </w:rPr>
      </w:pPr>
      <w:r>
        <w:rPr>
          <w:rFonts w:asciiTheme="minorHAnsi" w:hAnsiTheme="minorHAnsi"/>
        </w:rPr>
        <w:t>Dal 2016 M</w:t>
      </w:r>
      <w:r w:rsidR="00E47028" w:rsidRPr="00690188">
        <w:rPr>
          <w:rFonts w:asciiTheme="minorHAnsi" w:hAnsiTheme="minorHAnsi"/>
        </w:rPr>
        <w:t>em</w:t>
      </w:r>
      <w:r w:rsidR="004D6A1B" w:rsidRPr="00690188">
        <w:rPr>
          <w:rFonts w:asciiTheme="minorHAnsi" w:hAnsiTheme="minorHAnsi"/>
        </w:rPr>
        <w:t>bro del gr</w:t>
      </w:r>
      <w:r w:rsidR="00E47028" w:rsidRPr="00690188">
        <w:rPr>
          <w:rFonts w:asciiTheme="minorHAnsi" w:hAnsiTheme="minorHAnsi"/>
        </w:rPr>
        <w:t xml:space="preserve">uppo di lavoro </w:t>
      </w:r>
      <w:r w:rsidR="00B4222E">
        <w:rPr>
          <w:rFonts w:asciiTheme="minorHAnsi" w:hAnsiTheme="minorHAnsi"/>
        </w:rPr>
        <w:t xml:space="preserve">che valuta </w:t>
      </w:r>
      <w:r w:rsidR="00E47028" w:rsidRPr="00690188">
        <w:rPr>
          <w:rFonts w:asciiTheme="minorHAnsi" w:hAnsiTheme="minorHAnsi"/>
        </w:rPr>
        <w:t>l’ offerta formativa</w:t>
      </w:r>
      <w:r w:rsidR="005736AA" w:rsidRPr="00690188">
        <w:rPr>
          <w:rFonts w:asciiTheme="minorHAnsi" w:hAnsiTheme="minorHAnsi"/>
        </w:rPr>
        <w:t>,</w:t>
      </w:r>
      <w:r w:rsidR="00E47028" w:rsidRPr="00690188">
        <w:rPr>
          <w:rFonts w:asciiTheme="minorHAnsi" w:hAnsiTheme="minorHAnsi"/>
        </w:rPr>
        <w:t xml:space="preserve"> </w:t>
      </w:r>
      <w:r w:rsidR="005736AA" w:rsidRPr="00690188">
        <w:rPr>
          <w:rFonts w:asciiTheme="minorHAnsi" w:hAnsiTheme="minorHAnsi"/>
        </w:rPr>
        <w:t xml:space="preserve">nonché </w:t>
      </w:r>
      <w:r w:rsidR="00B4222E">
        <w:rPr>
          <w:rFonts w:asciiTheme="minorHAnsi" w:hAnsiTheme="minorHAnsi"/>
        </w:rPr>
        <w:t>identifica</w:t>
      </w:r>
      <w:r w:rsidR="00807992">
        <w:rPr>
          <w:rFonts w:asciiTheme="minorHAnsi" w:hAnsiTheme="minorHAnsi"/>
        </w:rPr>
        <w:t xml:space="preserve"> e discute</w:t>
      </w:r>
      <w:r w:rsidR="005736AA" w:rsidRPr="00690188">
        <w:rPr>
          <w:rFonts w:asciiTheme="minorHAnsi" w:hAnsiTheme="minorHAnsi"/>
        </w:rPr>
        <w:t xml:space="preserve"> le </w:t>
      </w:r>
      <w:r w:rsidR="00B4222E">
        <w:rPr>
          <w:rFonts w:asciiTheme="minorHAnsi" w:hAnsiTheme="minorHAnsi"/>
        </w:rPr>
        <w:t xml:space="preserve">potenziali </w:t>
      </w:r>
      <w:r w:rsidR="005736AA" w:rsidRPr="00690188">
        <w:rPr>
          <w:rFonts w:asciiTheme="minorHAnsi" w:hAnsiTheme="minorHAnsi"/>
        </w:rPr>
        <w:t>criticità del corso di dottorato.</w:t>
      </w:r>
      <w:r w:rsidR="00E47028">
        <w:rPr>
          <w:rFonts w:asciiTheme="minorHAnsi" w:hAnsiTheme="minorHAnsi"/>
        </w:rPr>
        <w:t xml:space="preserve">   </w:t>
      </w:r>
    </w:p>
    <w:p w:rsidR="000D2F25" w:rsidRPr="004033ED" w:rsidRDefault="000D2F25" w:rsidP="000D2F25">
      <w:pPr>
        <w:spacing w:line="360" w:lineRule="auto"/>
        <w:rPr>
          <w:rFonts w:asciiTheme="minorHAnsi" w:hAnsiTheme="minorHAnsi" w:cstheme="minorHAnsi"/>
        </w:rPr>
      </w:pPr>
      <w:r>
        <w:rPr>
          <w:rFonts w:asciiTheme="minorHAnsi" w:hAnsiTheme="minorHAnsi" w:cstheme="minorHAnsi"/>
        </w:rPr>
        <w:t xml:space="preserve">Da Ottobre 2018 è Coordinatore del corso di dottorato in Neuroscienze, Scienze Psicologiche Psichiatriche e Scienze del Movimento, Università di Verona. </w:t>
      </w:r>
    </w:p>
    <w:p w:rsidR="004D6A1B" w:rsidRPr="00690188" w:rsidRDefault="004D6A1B" w:rsidP="00690188">
      <w:pPr>
        <w:pStyle w:val="Titolo1"/>
        <w:pBdr>
          <w:bottom w:val="dotted" w:sz="6" w:space="4" w:color="DDDDDD"/>
        </w:pBdr>
        <w:shd w:val="clear" w:color="auto" w:fill="FFFFFF"/>
        <w:spacing w:after="150" w:line="360" w:lineRule="auto"/>
        <w:jc w:val="left"/>
        <w:textAlignment w:val="baseline"/>
        <w:rPr>
          <w:rFonts w:asciiTheme="minorHAnsi" w:hAnsiTheme="minorHAnsi" w:cstheme="minorHAnsi"/>
          <w:b w:val="0"/>
          <w:sz w:val="20"/>
        </w:rPr>
      </w:pPr>
    </w:p>
    <w:p w:rsidR="005A41A0" w:rsidRPr="005A41A0" w:rsidRDefault="005A41A0" w:rsidP="00E47028">
      <w:pPr>
        <w:spacing w:line="360" w:lineRule="auto"/>
        <w:rPr>
          <w:rFonts w:asciiTheme="minorHAnsi" w:hAnsiTheme="minorHAnsi" w:cstheme="minorHAnsi"/>
        </w:rPr>
      </w:pPr>
    </w:p>
    <w:p w:rsidR="005A41A0" w:rsidRPr="005A41A0" w:rsidRDefault="005A41A0" w:rsidP="005A41A0">
      <w:pPr>
        <w:pStyle w:val="Titolo1"/>
        <w:spacing w:line="360" w:lineRule="auto"/>
        <w:rPr>
          <w:rFonts w:asciiTheme="minorHAnsi" w:hAnsiTheme="minorHAnsi" w:cstheme="minorHAnsi"/>
        </w:rPr>
      </w:pPr>
      <w:r w:rsidRPr="005A41A0">
        <w:rPr>
          <w:rFonts w:asciiTheme="minorHAnsi" w:hAnsiTheme="minorHAnsi" w:cstheme="minorHAnsi"/>
        </w:rPr>
        <w:t>ATTIVITA’ di RICERCA – AREE di INTERESSE SCIENTIFICO</w:t>
      </w:r>
    </w:p>
    <w:p w:rsidR="005736AA" w:rsidRDefault="005736AA" w:rsidP="005A41A0">
      <w:pPr>
        <w:spacing w:line="360" w:lineRule="auto"/>
        <w:rPr>
          <w:rFonts w:asciiTheme="minorHAnsi" w:hAnsiTheme="minorHAnsi" w:cstheme="minorHAnsi"/>
        </w:rPr>
      </w:pP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rPr>
        <w:lastRenderedPageBreak/>
        <w:t>L’ attività di ricerca è comprovata dalla pubblicazione di lavori su riviste internazionali, lavori su riviste nazionali, volumi stampati all’ estero e in Italia, e da numerose presentazioni di contributi a congressi nazionali ed internazionali.</w:t>
      </w:r>
    </w:p>
    <w:p w:rsidR="005A41A0" w:rsidRDefault="005A41A0" w:rsidP="005A41A0">
      <w:pPr>
        <w:spacing w:line="360" w:lineRule="auto"/>
        <w:rPr>
          <w:rFonts w:asciiTheme="minorHAnsi" w:hAnsiTheme="minorHAnsi" w:cstheme="minorHAnsi"/>
        </w:rPr>
      </w:pPr>
      <w:r w:rsidRPr="005A41A0">
        <w:rPr>
          <w:rFonts w:asciiTheme="minorHAnsi" w:hAnsiTheme="minorHAnsi" w:cstheme="minorHAnsi"/>
        </w:rPr>
        <w:t>Tale attività di ricerca si è sviluppata nelle seguenti aree di interesse:</w:t>
      </w:r>
    </w:p>
    <w:p w:rsidR="004B3741" w:rsidRPr="005A41A0" w:rsidRDefault="004B3741" w:rsidP="005A41A0">
      <w:pPr>
        <w:spacing w:line="360" w:lineRule="auto"/>
        <w:rPr>
          <w:rFonts w:asciiTheme="minorHAnsi" w:hAnsiTheme="minorHAnsi" w:cstheme="minorHAnsi"/>
        </w:rPr>
      </w:pPr>
    </w:p>
    <w:p w:rsidR="005A41A0" w:rsidRPr="00130D65" w:rsidRDefault="005A41A0" w:rsidP="004B3741">
      <w:pPr>
        <w:pStyle w:val="Paragrafoelenco"/>
        <w:numPr>
          <w:ilvl w:val="0"/>
          <w:numId w:val="36"/>
        </w:numPr>
        <w:spacing w:line="360" w:lineRule="auto"/>
        <w:rPr>
          <w:rFonts w:asciiTheme="minorHAnsi" w:hAnsiTheme="minorHAnsi" w:cstheme="minorHAnsi"/>
          <w:b/>
        </w:rPr>
      </w:pPr>
      <w:r w:rsidRPr="00130D65">
        <w:rPr>
          <w:rFonts w:asciiTheme="minorHAnsi" w:hAnsiTheme="minorHAnsi" w:cstheme="minorHAnsi"/>
          <w:b/>
          <w:bCs/>
        </w:rPr>
        <w:t>Encefalopatie spongiformi trasmissibili</w:t>
      </w:r>
      <w:r w:rsidR="005736AA" w:rsidRPr="00130D65">
        <w:rPr>
          <w:rFonts w:asciiTheme="minorHAnsi" w:hAnsiTheme="minorHAnsi" w:cstheme="minorHAnsi"/>
          <w:b/>
        </w:rPr>
        <w:t xml:space="preserve"> umane e animali </w:t>
      </w:r>
    </w:p>
    <w:p w:rsidR="004B3741" w:rsidRDefault="004B374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 xml:space="preserve">Modelli in vitro di malattie genetiche da prioni </w:t>
      </w:r>
    </w:p>
    <w:p w:rsidR="00130D65" w:rsidRDefault="00130D65"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Produzione di nuovi anticorpi monoclonali nelle malattie da prioni</w:t>
      </w:r>
    </w:p>
    <w:p w:rsidR="004B3741" w:rsidRDefault="004B374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Coinvolgimento del sistema olfattorio nella malattia di Creutzfeldt-Jakob sporadica</w:t>
      </w:r>
    </w:p>
    <w:p w:rsidR="00130D65" w:rsidRDefault="00130D65"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 xml:space="preserve">Caratterizzazione biochimica dei ceppi di prione umani e animali in elettroforesi bidimensionale </w:t>
      </w:r>
    </w:p>
    <w:p w:rsidR="004B3741" w:rsidRDefault="004B374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Identificazione dell’ encefalopatia spongiforme bovina sporadica</w:t>
      </w:r>
    </w:p>
    <w:p w:rsidR="004B3741" w:rsidRDefault="004B374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Trasmissione sperimentale dell’ encefalopatia spongiforme bovina sporadica</w:t>
      </w:r>
    </w:p>
    <w:p w:rsidR="00130D65" w:rsidRDefault="00130D65"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Identificazione di un nuovo ceppo di prione nella Malattia di Creutzfedlt-Jakob</w:t>
      </w:r>
    </w:p>
    <w:p w:rsidR="004B3741" w:rsidRDefault="004B3741" w:rsidP="004B3741">
      <w:pPr>
        <w:pStyle w:val="Paragrafoelenco"/>
        <w:numPr>
          <w:ilvl w:val="1"/>
          <w:numId w:val="36"/>
        </w:numPr>
        <w:spacing w:line="360" w:lineRule="auto"/>
        <w:rPr>
          <w:rFonts w:asciiTheme="minorHAnsi" w:hAnsiTheme="minorHAnsi" w:cstheme="minorHAnsi"/>
        </w:rPr>
      </w:pPr>
      <w:r w:rsidRPr="004B3741">
        <w:rPr>
          <w:rFonts w:asciiTheme="minorHAnsi" w:hAnsiTheme="minorHAnsi" w:cstheme="minorHAnsi"/>
        </w:rPr>
        <w:t>Diagnosi in vita della Malattia di Creutzfeldt-Jakob</w:t>
      </w:r>
      <w:r>
        <w:rPr>
          <w:rFonts w:asciiTheme="minorHAnsi" w:hAnsiTheme="minorHAnsi" w:cstheme="minorHAnsi"/>
        </w:rPr>
        <w:t xml:space="preserve"> sporadica con brushing nasale</w:t>
      </w:r>
    </w:p>
    <w:p w:rsidR="004B3741" w:rsidRDefault="004B374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 xml:space="preserve">Messa a punto del test di amplificazione del prione </w:t>
      </w:r>
      <w:r w:rsidR="00BA61DB">
        <w:rPr>
          <w:rFonts w:asciiTheme="minorHAnsi" w:hAnsiTheme="minorHAnsi" w:cstheme="minorHAnsi"/>
        </w:rPr>
        <w:t>RT-QuIC</w:t>
      </w:r>
    </w:p>
    <w:p w:rsidR="004B3741" w:rsidRPr="004B3741" w:rsidRDefault="004B3741" w:rsidP="004B3741">
      <w:pPr>
        <w:pStyle w:val="Paragrafoelenco"/>
        <w:numPr>
          <w:ilvl w:val="1"/>
          <w:numId w:val="36"/>
        </w:numPr>
        <w:spacing w:line="360" w:lineRule="auto"/>
        <w:rPr>
          <w:rFonts w:asciiTheme="minorHAnsi" w:hAnsiTheme="minorHAnsi" w:cstheme="minorHAnsi"/>
        </w:rPr>
      </w:pPr>
      <w:r w:rsidRPr="004B3741">
        <w:rPr>
          <w:rFonts w:asciiTheme="minorHAnsi" w:hAnsiTheme="minorHAnsi" w:cstheme="minorHAnsi"/>
        </w:rPr>
        <w:t>Diagnosi preclinica di Malatt</w:t>
      </w:r>
      <w:r>
        <w:rPr>
          <w:rFonts w:asciiTheme="minorHAnsi" w:hAnsiTheme="minorHAnsi" w:cstheme="minorHAnsi"/>
        </w:rPr>
        <w:t>ie da prioni genetiche attraverso il brushing nasale</w:t>
      </w:r>
    </w:p>
    <w:p w:rsidR="004B3741" w:rsidRPr="00130D65" w:rsidRDefault="004B3741" w:rsidP="004B3741">
      <w:pPr>
        <w:pStyle w:val="Paragrafoelenco"/>
        <w:numPr>
          <w:ilvl w:val="0"/>
          <w:numId w:val="36"/>
        </w:numPr>
        <w:spacing w:line="360" w:lineRule="auto"/>
        <w:rPr>
          <w:rFonts w:asciiTheme="minorHAnsi" w:hAnsiTheme="minorHAnsi" w:cstheme="minorHAnsi"/>
          <w:b/>
        </w:rPr>
      </w:pPr>
      <w:r w:rsidRPr="00130D65">
        <w:rPr>
          <w:rFonts w:asciiTheme="minorHAnsi" w:hAnsiTheme="minorHAnsi" w:cstheme="minorHAnsi"/>
          <w:b/>
        </w:rPr>
        <w:t>Malattie Neurodegenerative</w:t>
      </w:r>
    </w:p>
    <w:p w:rsidR="004B3741" w:rsidRPr="004B3741" w:rsidRDefault="004B374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A</w:t>
      </w:r>
      <w:r w:rsidRPr="004B3741">
        <w:rPr>
          <w:rFonts w:asciiTheme="minorHAnsi" w:hAnsiTheme="minorHAnsi" w:cstheme="minorHAnsi"/>
        </w:rPr>
        <w:t>mplificazione dell’</w:t>
      </w:r>
      <w:r w:rsidR="00130D65">
        <w:rPr>
          <w:rFonts w:asciiTheme="minorHAnsi" w:hAnsiTheme="minorHAnsi" w:cstheme="minorHAnsi"/>
        </w:rPr>
        <w:t xml:space="preserve"> amiloide in diverse</w:t>
      </w:r>
      <w:r w:rsidRPr="004B3741">
        <w:rPr>
          <w:rFonts w:asciiTheme="minorHAnsi" w:hAnsiTheme="minorHAnsi" w:cstheme="minorHAnsi"/>
        </w:rPr>
        <w:t xml:space="preserve"> malattie neurodegenerative</w:t>
      </w:r>
      <w:r>
        <w:rPr>
          <w:rFonts w:asciiTheme="minorHAnsi" w:hAnsiTheme="minorHAnsi" w:cstheme="minorHAnsi"/>
        </w:rPr>
        <w:t xml:space="preserve"> (alfa-sinucleinopatie, taupatie, TDP-43 patie, Malattia di Alzheimer)</w:t>
      </w:r>
      <w:r w:rsidRPr="004B3741">
        <w:rPr>
          <w:rFonts w:asciiTheme="minorHAnsi" w:hAnsiTheme="minorHAnsi" w:cstheme="minorHAnsi"/>
        </w:rPr>
        <w:t xml:space="preserve"> </w:t>
      </w:r>
      <w:r w:rsidR="00BA61DB">
        <w:rPr>
          <w:rFonts w:asciiTheme="minorHAnsi" w:hAnsiTheme="minorHAnsi" w:cstheme="minorHAnsi"/>
        </w:rPr>
        <w:t>mediante RT-QuIC</w:t>
      </w:r>
    </w:p>
    <w:p w:rsidR="00130D65" w:rsidRDefault="00117231"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 xml:space="preserve">Coinvolgimento </w:t>
      </w:r>
      <w:r w:rsidR="005736AA" w:rsidRPr="004B3741">
        <w:rPr>
          <w:rFonts w:asciiTheme="minorHAnsi" w:hAnsiTheme="minorHAnsi" w:cstheme="minorHAnsi"/>
        </w:rPr>
        <w:t xml:space="preserve">dei Neuroni Olfattori </w:t>
      </w:r>
      <w:r w:rsidR="00130D65">
        <w:rPr>
          <w:rFonts w:asciiTheme="minorHAnsi" w:hAnsiTheme="minorHAnsi" w:cstheme="minorHAnsi"/>
        </w:rPr>
        <w:t>nella neurodegenerazione</w:t>
      </w:r>
    </w:p>
    <w:p w:rsidR="005736AA" w:rsidRPr="004B3741" w:rsidRDefault="00130D65" w:rsidP="004B3741">
      <w:pPr>
        <w:pStyle w:val="Paragrafoelenco"/>
        <w:numPr>
          <w:ilvl w:val="1"/>
          <w:numId w:val="36"/>
        </w:numPr>
        <w:spacing w:line="360" w:lineRule="auto"/>
        <w:rPr>
          <w:rFonts w:asciiTheme="minorHAnsi" w:hAnsiTheme="minorHAnsi" w:cstheme="minorHAnsi"/>
        </w:rPr>
      </w:pPr>
      <w:r>
        <w:rPr>
          <w:rFonts w:asciiTheme="minorHAnsi" w:hAnsiTheme="minorHAnsi" w:cstheme="minorHAnsi"/>
        </w:rPr>
        <w:t>Diagnosi in vita di alfa-sinucleinopatie mediante RT-QuIC nel liquor di pa</w:t>
      </w:r>
      <w:r w:rsidR="0011468B">
        <w:rPr>
          <w:rFonts w:asciiTheme="minorHAnsi" w:hAnsiTheme="minorHAnsi" w:cstheme="minorHAnsi"/>
        </w:rPr>
        <w:t>zienti affetti da Malattia di Parkinson e demenza a cor</w:t>
      </w:r>
      <w:r>
        <w:rPr>
          <w:rFonts w:asciiTheme="minorHAnsi" w:hAnsiTheme="minorHAnsi" w:cstheme="minorHAnsi"/>
        </w:rPr>
        <w:t>pi di Lewy</w:t>
      </w:r>
      <w:r w:rsidR="005736AA" w:rsidRPr="004B3741">
        <w:rPr>
          <w:rFonts w:asciiTheme="minorHAnsi" w:hAnsiTheme="minorHAnsi" w:cstheme="minorHAnsi"/>
        </w:rPr>
        <w:t xml:space="preserve"> </w:t>
      </w:r>
    </w:p>
    <w:p w:rsidR="005A41A0" w:rsidRPr="005A41A0" w:rsidRDefault="005A41A0" w:rsidP="005A41A0">
      <w:pPr>
        <w:spacing w:line="360" w:lineRule="auto"/>
        <w:rPr>
          <w:rFonts w:asciiTheme="minorHAnsi" w:hAnsiTheme="minorHAnsi" w:cstheme="minorHAnsi"/>
          <w:b/>
          <w:bCs/>
          <w:u w:val="single"/>
        </w:rPr>
      </w:pPr>
    </w:p>
    <w:p w:rsidR="005A41A0" w:rsidRPr="005A41A0" w:rsidRDefault="005A41A0" w:rsidP="005A41A0">
      <w:pPr>
        <w:spacing w:line="360" w:lineRule="auto"/>
        <w:rPr>
          <w:rFonts w:asciiTheme="minorHAnsi" w:hAnsiTheme="minorHAnsi" w:cstheme="minorHAnsi"/>
          <w:b/>
          <w:bCs/>
          <w:u w:val="single"/>
        </w:rPr>
      </w:pPr>
      <w:r w:rsidRPr="005A41A0">
        <w:rPr>
          <w:rFonts w:asciiTheme="minorHAnsi" w:hAnsiTheme="minorHAnsi" w:cstheme="minorHAnsi"/>
          <w:b/>
          <w:bCs/>
          <w:u w:val="single"/>
        </w:rPr>
        <w:t>CARICHE SPECIALI</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b/>
          <w:lang w:eastAsia="ja-JP"/>
        </w:rPr>
        <w:t>2002-2007</w:t>
      </w:r>
      <w:r w:rsidRPr="005A41A0">
        <w:rPr>
          <w:rFonts w:asciiTheme="minorHAnsi" w:hAnsiTheme="minorHAnsi" w:cstheme="minorHAnsi"/>
          <w:lang w:eastAsia="ja-JP"/>
        </w:rPr>
        <w:t xml:space="preserve"> </w:t>
      </w:r>
      <w:r w:rsidRPr="005A41A0">
        <w:rPr>
          <w:rFonts w:asciiTheme="minorHAnsi" w:hAnsiTheme="minorHAnsi" w:cstheme="minorHAnsi"/>
        </w:rPr>
        <w:t>Membro della Commissione Ministeriale denominata Task Force Nazionale delle Encefalopatie Spongiformi Trasmissibili  istituita con  D.M. del 6 febbraio 2002.</w:t>
      </w:r>
    </w:p>
    <w:p w:rsidR="005A41A0" w:rsidRPr="005A41A0" w:rsidRDefault="005A41A0" w:rsidP="005A41A0">
      <w:pPr>
        <w:spacing w:line="360" w:lineRule="auto"/>
        <w:rPr>
          <w:rFonts w:asciiTheme="minorHAnsi" w:hAnsiTheme="minorHAnsi" w:cstheme="minorHAnsi"/>
        </w:rPr>
      </w:pPr>
      <w:r w:rsidRPr="005A41A0">
        <w:rPr>
          <w:rFonts w:asciiTheme="minorHAnsi" w:hAnsiTheme="minorHAnsi" w:cstheme="minorHAnsi"/>
          <w:b/>
          <w:lang w:eastAsia="ja-JP"/>
        </w:rPr>
        <w:t xml:space="preserve">2003-2009 </w:t>
      </w:r>
      <w:r w:rsidRPr="005A41A0">
        <w:rPr>
          <w:rFonts w:asciiTheme="minorHAnsi" w:hAnsiTheme="minorHAnsi" w:cstheme="minorHAnsi"/>
        </w:rPr>
        <w:t>Membro del Network europeo di eccellenza per le Malattie da Prioni (Neuroprion)</w:t>
      </w:r>
    </w:p>
    <w:p w:rsidR="005A41A0" w:rsidRPr="005A41A0" w:rsidRDefault="005A41A0" w:rsidP="005A41A0">
      <w:pPr>
        <w:adjustRightInd w:val="0"/>
        <w:spacing w:line="360" w:lineRule="auto"/>
        <w:rPr>
          <w:rFonts w:asciiTheme="minorHAnsi" w:hAnsiTheme="minorHAnsi" w:cstheme="minorHAnsi"/>
          <w:lang w:val="en-GB" w:eastAsia="ja-JP"/>
        </w:rPr>
      </w:pPr>
      <w:r w:rsidRPr="005A41A0">
        <w:rPr>
          <w:rFonts w:asciiTheme="minorHAnsi" w:hAnsiTheme="minorHAnsi" w:cstheme="minorHAnsi"/>
          <w:b/>
          <w:lang w:val="en-GB" w:eastAsia="ja-JP"/>
        </w:rPr>
        <w:t>2009</w:t>
      </w:r>
      <w:r w:rsidRPr="005A41A0">
        <w:rPr>
          <w:rFonts w:asciiTheme="minorHAnsi" w:hAnsiTheme="minorHAnsi" w:cstheme="minorHAnsi"/>
          <w:lang w:val="en-GB" w:eastAsia="ja-JP"/>
        </w:rPr>
        <w:t xml:space="preserve">  Membro of the Neuroprion Association.</w:t>
      </w:r>
    </w:p>
    <w:p w:rsidR="005A41A0" w:rsidRPr="005A41A0" w:rsidRDefault="005A41A0" w:rsidP="005A41A0">
      <w:pPr>
        <w:adjustRightInd w:val="0"/>
        <w:spacing w:line="360" w:lineRule="auto"/>
        <w:rPr>
          <w:rFonts w:asciiTheme="minorHAnsi" w:hAnsiTheme="minorHAnsi" w:cstheme="minorHAnsi"/>
          <w:bCs/>
          <w:i/>
          <w:lang w:val="en-GB" w:eastAsia="ja-JP"/>
        </w:rPr>
      </w:pPr>
      <w:r w:rsidRPr="005A41A0">
        <w:rPr>
          <w:rFonts w:asciiTheme="minorHAnsi" w:hAnsiTheme="minorHAnsi" w:cstheme="minorHAnsi"/>
          <w:b/>
          <w:bCs/>
          <w:lang w:val="en-GB" w:eastAsia="ja-JP"/>
        </w:rPr>
        <w:t>2000-</w:t>
      </w:r>
      <w:r w:rsidRPr="005A41A0">
        <w:rPr>
          <w:rFonts w:asciiTheme="minorHAnsi" w:hAnsiTheme="minorHAnsi" w:cstheme="minorHAnsi"/>
          <w:bCs/>
          <w:lang w:val="en-GB" w:eastAsia="ja-JP"/>
        </w:rPr>
        <w:t xml:space="preserve"> Manuscript Reviewer</w:t>
      </w:r>
      <w:r w:rsidRPr="005A41A0">
        <w:rPr>
          <w:rFonts w:asciiTheme="minorHAnsi" w:hAnsiTheme="minorHAnsi" w:cstheme="minorHAnsi"/>
          <w:bCs/>
          <w:i/>
          <w:lang w:val="en-GB" w:eastAsia="ja-JP"/>
        </w:rPr>
        <w:t>, Science, PLoS ONE, PLoS Pathogens, PLos Medicine, Journal of Alzheimer’s Disease,  Electrophoresis, Journal of  Proteomic research, Journal of Proteomics, Frontiers Neurology, Frontiers in aging Neuroscience, Journal of General Virology, Medicinal Chemistry Communications, Nature Clinical Practice Neurology, Journal of Neurological Sciences, Future Neurology, BMC.</w:t>
      </w:r>
    </w:p>
    <w:p w:rsidR="005A41A0" w:rsidRPr="005A41A0" w:rsidRDefault="005A41A0" w:rsidP="005A41A0">
      <w:pPr>
        <w:adjustRightInd w:val="0"/>
        <w:spacing w:line="360" w:lineRule="auto"/>
        <w:rPr>
          <w:rFonts w:asciiTheme="minorHAnsi" w:hAnsiTheme="minorHAnsi" w:cstheme="minorHAnsi"/>
          <w:bCs/>
          <w:i/>
          <w:lang w:val="en-US" w:eastAsia="ja-JP"/>
        </w:rPr>
      </w:pPr>
      <w:r w:rsidRPr="005A41A0">
        <w:rPr>
          <w:rFonts w:asciiTheme="minorHAnsi" w:hAnsiTheme="minorHAnsi" w:cstheme="minorHAnsi"/>
          <w:b/>
          <w:bCs/>
          <w:lang w:val="en-US" w:eastAsia="ja-JP"/>
        </w:rPr>
        <w:t>2011-</w:t>
      </w:r>
      <w:r w:rsidRPr="005A41A0">
        <w:rPr>
          <w:rFonts w:asciiTheme="minorHAnsi" w:hAnsiTheme="minorHAnsi" w:cstheme="minorHAnsi"/>
          <w:bCs/>
          <w:i/>
          <w:lang w:val="en-US" w:eastAsia="ja-JP"/>
        </w:rPr>
        <w:t xml:space="preserve"> </w:t>
      </w:r>
      <w:r w:rsidRPr="005A41A0">
        <w:rPr>
          <w:rFonts w:asciiTheme="minorHAnsi" w:hAnsiTheme="minorHAnsi" w:cstheme="minorHAnsi"/>
          <w:bCs/>
          <w:lang w:val="en-US" w:eastAsia="ja-JP"/>
        </w:rPr>
        <w:t>Review Editor ”</w:t>
      </w:r>
      <w:r w:rsidRPr="005A41A0">
        <w:rPr>
          <w:rFonts w:asciiTheme="minorHAnsi" w:hAnsiTheme="minorHAnsi" w:cstheme="minorHAnsi"/>
          <w:bCs/>
          <w:i/>
          <w:lang w:val="en-US" w:eastAsia="ja-JP"/>
        </w:rPr>
        <w:t>Frontiers in aging neuroscience”</w:t>
      </w:r>
    </w:p>
    <w:p w:rsidR="005A41A0" w:rsidRPr="005A41A0" w:rsidRDefault="005A41A0" w:rsidP="005A41A0">
      <w:pPr>
        <w:adjustRightInd w:val="0"/>
        <w:spacing w:line="360" w:lineRule="auto"/>
        <w:rPr>
          <w:rFonts w:asciiTheme="minorHAnsi" w:hAnsiTheme="minorHAnsi" w:cstheme="minorHAnsi"/>
          <w:bCs/>
          <w:i/>
          <w:lang w:eastAsia="ja-JP"/>
        </w:rPr>
      </w:pPr>
      <w:r w:rsidRPr="005A41A0">
        <w:rPr>
          <w:rFonts w:asciiTheme="minorHAnsi" w:hAnsiTheme="minorHAnsi" w:cstheme="minorHAnsi"/>
          <w:b/>
          <w:bCs/>
          <w:lang w:eastAsia="ja-JP"/>
        </w:rPr>
        <w:t>2012-</w:t>
      </w:r>
      <w:r w:rsidRPr="005A41A0">
        <w:rPr>
          <w:rFonts w:asciiTheme="minorHAnsi" w:hAnsiTheme="minorHAnsi" w:cstheme="minorHAnsi"/>
          <w:bCs/>
          <w:lang w:eastAsia="ja-JP"/>
        </w:rPr>
        <w:t xml:space="preserve"> Associate Editor “</w:t>
      </w:r>
      <w:r w:rsidRPr="005A41A0">
        <w:rPr>
          <w:rFonts w:asciiTheme="minorHAnsi" w:hAnsiTheme="minorHAnsi" w:cstheme="minorHAnsi"/>
          <w:bCs/>
          <w:i/>
          <w:lang w:eastAsia="ja-JP"/>
        </w:rPr>
        <w:t xml:space="preserve">PLoSONE” </w:t>
      </w:r>
    </w:p>
    <w:p w:rsidR="005A41A0" w:rsidRPr="005A41A0" w:rsidRDefault="005A41A0" w:rsidP="005A41A0">
      <w:pPr>
        <w:adjustRightInd w:val="0"/>
        <w:spacing w:line="360" w:lineRule="auto"/>
        <w:rPr>
          <w:rFonts w:asciiTheme="minorHAnsi" w:hAnsiTheme="minorHAnsi" w:cstheme="minorHAnsi"/>
          <w:bCs/>
          <w:lang w:eastAsia="ja-JP"/>
        </w:rPr>
      </w:pPr>
      <w:r w:rsidRPr="005A41A0">
        <w:rPr>
          <w:rFonts w:asciiTheme="minorHAnsi" w:hAnsiTheme="minorHAnsi" w:cstheme="minorHAnsi"/>
          <w:b/>
          <w:bCs/>
          <w:lang w:eastAsia="ja-JP"/>
        </w:rPr>
        <w:lastRenderedPageBreak/>
        <w:t>2012</w:t>
      </w:r>
      <w:r w:rsidRPr="005A41A0">
        <w:rPr>
          <w:rFonts w:asciiTheme="minorHAnsi" w:hAnsiTheme="minorHAnsi" w:cstheme="minorHAnsi"/>
          <w:bCs/>
          <w:lang w:eastAsia="ja-JP"/>
        </w:rPr>
        <w:t>. Membro del Network europeo del “Joint Programming Neurodegenerative Disease”</w:t>
      </w:r>
    </w:p>
    <w:p w:rsidR="005A41A0" w:rsidRDefault="005A41A0" w:rsidP="005A41A0">
      <w:pPr>
        <w:adjustRightInd w:val="0"/>
        <w:spacing w:line="360" w:lineRule="auto"/>
        <w:rPr>
          <w:rFonts w:asciiTheme="minorHAnsi" w:hAnsiTheme="minorHAnsi" w:cstheme="minorHAnsi"/>
        </w:rPr>
      </w:pPr>
      <w:r w:rsidRPr="005A41A0">
        <w:rPr>
          <w:rFonts w:asciiTheme="minorHAnsi" w:hAnsiTheme="minorHAnsi" w:cstheme="minorHAnsi"/>
          <w:b/>
        </w:rPr>
        <w:t>2104</w:t>
      </w:r>
      <w:r w:rsidRPr="005A41A0">
        <w:rPr>
          <w:rFonts w:asciiTheme="minorHAnsi" w:hAnsiTheme="minorHAnsi" w:cstheme="minorHAnsi"/>
        </w:rPr>
        <w:t xml:space="preserve"> Co-responsabile Scientifico dell’ Italia nella rete The CJD International Support Alliance (CJDISA)</w:t>
      </w:r>
    </w:p>
    <w:p w:rsidR="00130D65" w:rsidRPr="005A41A0" w:rsidRDefault="00130D65" w:rsidP="005A41A0">
      <w:pPr>
        <w:adjustRightInd w:val="0"/>
        <w:spacing w:line="360" w:lineRule="auto"/>
        <w:rPr>
          <w:rFonts w:asciiTheme="minorHAnsi" w:hAnsiTheme="minorHAnsi" w:cstheme="minorHAnsi"/>
          <w:bCs/>
          <w:lang w:eastAsia="ja-JP"/>
        </w:rPr>
      </w:pPr>
    </w:p>
    <w:p w:rsidR="005A41A0" w:rsidRPr="005A41A0" w:rsidRDefault="005A41A0" w:rsidP="005A41A0">
      <w:pPr>
        <w:spacing w:line="360" w:lineRule="auto"/>
        <w:ind w:right="1324"/>
        <w:rPr>
          <w:rFonts w:asciiTheme="minorHAnsi" w:hAnsiTheme="minorHAnsi" w:cstheme="minorHAnsi"/>
          <w:color w:val="000000"/>
          <w:u w:color="000000"/>
        </w:rPr>
      </w:pPr>
      <w:r w:rsidRPr="005A41A0">
        <w:rPr>
          <w:rFonts w:asciiTheme="minorHAnsi" w:hAnsiTheme="minorHAnsi" w:cstheme="minorHAnsi"/>
          <w:b/>
          <w:caps/>
          <w:color w:val="000000"/>
          <w:u w:val="single" w:color="000000"/>
        </w:rPr>
        <w:t>Indicatori della produzione scientifica a validità internazionale</w:t>
      </w:r>
      <w:r w:rsidRPr="005A41A0">
        <w:rPr>
          <w:rFonts w:asciiTheme="minorHAnsi" w:hAnsiTheme="minorHAnsi" w:cstheme="minorHAnsi"/>
          <w:b/>
          <w:color w:val="000000"/>
          <w:u w:color="000000"/>
        </w:rPr>
        <w:t xml:space="preserve"> </w:t>
      </w:r>
      <w:r w:rsidRPr="005A41A0">
        <w:rPr>
          <w:rFonts w:asciiTheme="minorHAnsi" w:hAnsiTheme="minorHAnsi" w:cstheme="minorHAnsi"/>
          <w:color w:val="000000"/>
          <w:u w:color="000000"/>
        </w:rPr>
        <w:t>(otten</w:t>
      </w:r>
      <w:r w:rsidR="0011468B">
        <w:rPr>
          <w:rFonts w:asciiTheme="minorHAnsi" w:hAnsiTheme="minorHAnsi" w:cstheme="minorHAnsi"/>
          <w:color w:val="000000"/>
          <w:u w:color="000000"/>
        </w:rPr>
        <w:t>uti da Web of Science</w:t>
      </w:r>
      <w:r w:rsidRPr="005A41A0">
        <w:rPr>
          <w:rFonts w:asciiTheme="minorHAnsi" w:hAnsiTheme="minorHAnsi" w:cstheme="minorHAnsi"/>
          <w:color w:val="000000"/>
          <w:u w:color="000000"/>
        </w:rPr>
        <w:t xml:space="preserve">): </w:t>
      </w:r>
    </w:p>
    <w:p w:rsidR="005A41A0" w:rsidRPr="005A41A0" w:rsidRDefault="005A41A0" w:rsidP="005A41A0">
      <w:pPr>
        <w:pStyle w:val="Paragrafoelenco"/>
        <w:numPr>
          <w:ilvl w:val="0"/>
          <w:numId w:val="33"/>
        </w:numPr>
        <w:spacing w:after="200" w:line="360" w:lineRule="auto"/>
        <w:ind w:right="1324"/>
        <w:contextualSpacing/>
        <w:rPr>
          <w:rFonts w:asciiTheme="minorHAnsi" w:hAnsiTheme="minorHAnsi" w:cstheme="minorHAnsi"/>
          <w:color w:val="000000"/>
          <w:u w:color="000000"/>
        </w:rPr>
      </w:pPr>
      <w:r w:rsidRPr="005A41A0">
        <w:rPr>
          <w:rFonts w:asciiTheme="minorHAnsi" w:hAnsiTheme="minorHAnsi" w:cstheme="minorHAnsi"/>
          <w:b/>
          <w:color w:val="000000"/>
          <w:u w:color="000000"/>
        </w:rPr>
        <w:t>Numero totale delle citazioni</w:t>
      </w:r>
      <w:r w:rsidR="00BA61DB">
        <w:rPr>
          <w:rFonts w:asciiTheme="minorHAnsi" w:hAnsiTheme="minorHAnsi" w:cstheme="minorHAnsi"/>
          <w:color w:val="000000"/>
          <w:u w:color="000000"/>
        </w:rPr>
        <w:t>: 3071</w:t>
      </w:r>
    </w:p>
    <w:p w:rsidR="005A41A0" w:rsidRPr="005A41A0" w:rsidRDefault="005A41A0" w:rsidP="005A41A0">
      <w:pPr>
        <w:pStyle w:val="Paragrafoelenco"/>
        <w:numPr>
          <w:ilvl w:val="0"/>
          <w:numId w:val="33"/>
        </w:numPr>
        <w:spacing w:after="200" w:line="360" w:lineRule="auto"/>
        <w:ind w:right="1324"/>
        <w:contextualSpacing/>
        <w:rPr>
          <w:rFonts w:asciiTheme="minorHAnsi" w:hAnsiTheme="minorHAnsi" w:cstheme="minorHAnsi"/>
          <w:color w:val="000000"/>
          <w:u w:color="000000"/>
        </w:rPr>
      </w:pPr>
      <w:r w:rsidRPr="005A41A0">
        <w:rPr>
          <w:rFonts w:asciiTheme="minorHAnsi" w:hAnsiTheme="minorHAnsi" w:cstheme="minorHAnsi"/>
          <w:b/>
          <w:color w:val="000000"/>
          <w:u w:color="000000"/>
        </w:rPr>
        <w:t>h-index</w:t>
      </w:r>
      <w:r w:rsidR="00BA61DB">
        <w:rPr>
          <w:rFonts w:asciiTheme="minorHAnsi" w:hAnsiTheme="minorHAnsi" w:cstheme="minorHAnsi"/>
          <w:color w:val="000000"/>
          <w:u w:color="000000"/>
        </w:rPr>
        <w:t>: 31</w:t>
      </w:r>
    </w:p>
    <w:p w:rsidR="005A41A0" w:rsidRPr="00B62257" w:rsidRDefault="00B4222E" w:rsidP="005A41A0">
      <w:pPr>
        <w:spacing w:line="360" w:lineRule="auto"/>
        <w:rPr>
          <w:rFonts w:asciiTheme="minorHAnsi" w:hAnsiTheme="minorHAnsi" w:cstheme="minorHAnsi"/>
          <w:b/>
          <w:caps/>
          <w:u w:val="single"/>
        </w:rPr>
      </w:pPr>
      <w:r w:rsidRPr="00B62257">
        <w:rPr>
          <w:rFonts w:asciiTheme="minorHAnsi" w:hAnsiTheme="minorHAnsi" w:cstheme="minorHAnsi"/>
          <w:b/>
          <w:caps/>
          <w:u w:val="single"/>
        </w:rPr>
        <w:t xml:space="preserve">Principali </w:t>
      </w:r>
      <w:r w:rsidR="005A41A0" w:rsidRPr="00B62257">
        <w:rPr>
          <w:rFonts w:asciiTheme="minorHAnsi" w:hAnsiTheme="minorHAnsi" w:cstheme="minorHAnsi"/>
          <w:b/>
          <w:caps/>
          <w:u w:val="single"/>
        </w:rPr>
        <w:t>Pub</w:t>
      </w:r>
      <w:r w:rsidR="0011468B" w:rsidRPr="00B62257">
        <w:rPr>
          <w:rFonts w:asciiTheme="minorHAnsi" w:hAnsiTheme="minorHAnsi" w:cstheme="minorHAnsi"/>
          <w:b/>
          <w:caps/>
          <w:u w:val="single"/>
        </w:rPr>
        <w:t>blicazioni nell’ ambito di ogni settore di ricerca</w:t>
      </w:r>
    </w:p>
    <w:p w:rsidR="00130D65" w:rsidRPr="00130204" w:rsidRDefault="00130D65" w:rsidP="00130204">
      <w:pPr>
        <w:spacing w:line="360" w:lineRule="auto"/>
        <w:rPr>
          <w:rFonts w:asciiTheme="minorHAnsi" w:hAnsiTheme="minorHAnsi" w:cstheme="minorHAnsi"/>
          <w:b/>
        </w:rPr>
      </w:pPr>
      <w:r w:rsidRPr="00130204">
        <w:rPr>
          <w:rFonts w:asciiTheme="minorHAnsi" w:hAnsiTheme="minorHAnsi" w:cstheme="minorHAnsi"/>
          <w:b/>
        </w:rPr>
        <w:t xml:space="preserve">Modelli in vitro di malattie genetiche da prioni </w:t>
      </w:r>
    </w:p>
    <w:p w:rsidR="00130204" w:rsidRPr="00130204" w:rsidRDefault="00130204" w:rsidP="00130204">
      <w:pPr>
        <w:spacing w:after="200" w:line="360" w:lineRule="auto"/>
        <w:contextualSpacing/>
        <w:rPr>
          <w:rFonts w:asciiTheme="minorHAnsi" w:hAnsiTheme="minorHAnsi" w:cstheme="minorHAnsi"/>
          <w:lang w:val="en-US"/>
        </w:rPr>
      </w:pPr>
      <w:r w:rsidRPr="00130204">
        <w:rPr>
          <w:rFonts w:asciiTheme="minorHAnsi" w:hAnsiTheme="minorHAnsi" w:cstheme="minorHAnsi"/>
          <w:lang w:val="en-US"/>
        </w:rPr>
        <w:t>Singh N, Zanusso G, Chen S, Fujoka H, Richardson S, Gambetti P, Petersen R. Prion protein aggregation reverted by low temperature in transfected cells carrying a prion protein gene mutation. J Biol Chem 1997; 272: 28461-28470</w:t>
      </w:r>
    </w:p>
    <w:p w:rsidR="00130204" w:rsidRPr="00130204" w:rsidRDefault="00130204" w:rsidP="00130204">
      <w:pPr>
        <w:spacing w:after="200" w:line="360" w:lineRule="auto"/>
        <w:contextualSpacing/>
        <w:rPr>
          <w:rFonts w:asciiTheme="minorHAnsi" w:hAnsiTheme="minorHAnsi" w:cstheme="minorHAnsi"/>
          <w:lang w:val="en-US"/>
        </w:rPr>
      </w:pPr>
      <w:r w:rsidRPr="00130204">
        <w:rPr>
          <w:rFonts w:asciiTheme="minorHAnsi" w:hAnsiTheme="minorHAnsi" w:cstheme="minorHAnsi"/>
          <w:lang w:val="en-US"/>
        </w:rPr>
        <w:t>Zanusso G, Petersen R B, Jin T, Kanoush R, Ferrari S, Gambetti P and Singh N.. Proteosomal degradation and N-terminal protease resistance of the codon 145 mutant prion protein. J Biol Chem 1999; 274: 23396-23404</w:t>
      </w:r>
    </w:p>
    <w:p w:rsidR="00130204" w:rsidRPr="00130204" w:rsidRDefault="00130204" w:rsidP="00130204">
      <w:pPr>
        <w:spacing w:after="200" w:line="360" w:lineRule="auto"/>
        <w:contextualSpacing/>
        <w:rPr>
          <w:rFonts w:asciiTheme="minorHAnsi" w:hAnsiTheme="minorHAnsi" w:cstheme="minorHAnsi"/>
          <w:lang w:val="en-US"/>
        </w:rPr>
      </w:pPr>
      <w:r w:rsidRPr="00130204">
        <w:rPr>
          <w:rFonts w:asciiTheme="minorHAnsi" w:hAnsiTheme="minorHAnsi" w:cstheme="minorHAnsi"/>
          <w:lang w:val="en-US"/>
        </w:rPr>
        <w:t>Jin T, Gu Y, Zanusso G, Sy M, Kumar A, Cohen M, Gambetti P, Singh N. The chaperone protein BiP binds to a mutant prion protein and mediates its degradation by the proteasome. J Biol Chem 2000; 275:38699-38704</w:t>
      </w:r>
    </w:p>
    <w:p w:rsidR="00130204" w:rsidRPr="00130204" w:rsidRDefault="00130204" w:rsidP="00130204">
      <w:pPr>
        <w:spacing w:after="200" w:line="360" w:lineRule="auto"/>
        <w:contextualSpacing/>
        <w:rPr>
          <w:rFonts w:asciiTheme="minorHAnsi" w:hAnsiTheme="minorHAnsi" w:cstheme="minorHAnsi"/>
        </w:rPr>
      </w:pPr>
      <w:r w:rsidRPr="00130204">
        <w:rPr>
          <w:rFonts w:asciiTheme="minorHAnsi" w:hAnsiTheme="minorHAnsi" w:cstheme="minorHAnsi"/>
          <w:lang w:val="en-US"/>
        </w:rPr>
        <w:t xml:space="preserve">Li R, Liu D, Zanusso G, Liu T, Fayen JD, Huang JH, Petersen RB, Gambetti P, Sy MS. The expression and potential function of cellular prion protein in human lymphocytes. </w:t>
      </w:r>
      <w:r w:rsidRPr="00130204">
        <w:rPr>
          <w:rFonts w:asciiTheme="minorHAnsi" w:hAnsiTheme="minorHAnsi" w:cstheme="minorHAnsi"/>
        </w:rPr>
        <w:t>Cell Immunol 2001; 207:49-5</w:t>
      </w:r>
    </w:p>
    <w:p w:rsidR="00130D65" w:rsidRPr="00130204" w:rsidRDefault="00130D65" w:rsidP="00130204">
      <w:pPr>
        <w:spacing w:after="200" w:line="360" w:lineRule="auto"/>
        <w:contextualSpacing/>
        <w:rPr>
          <w:rFonts w:asciiTheme="minorHAnsi" w:hAnsiTheme="minorHAnsi" w:cstheme="minorHAnsi"/>
          <w:b/>
        </w:rPr>
      </w:pPr>
      <w:r w:rsidRPr="00130204">
        <w:rPr>
          <w:rFonts w:asciiTheme="minorHAnsi" w:hAnsiTheme="minorHAnsi" w:cstheme="minorHAnsi"/>
          <w:b/>
        </w:rPr>
        <w:t>Produzione di nuovi anticorpi monoclonali nelle malattie da prioni</w:t>
      </w:r>
    </w:p>
    <w:p w:rsidR="00130204" w:rsidRPr="00807992" w:rsidRDefault="00130204" w:rsidP="00130204">
      <w:pPr>
        <w:spacing w:after="200" w:line="360" w:lineRule="auto"/>
        <w:contextualSpacing/>
        <w:rPr>
          <w:rFonts w:asciiTheme="minorHAnsi" w:hAnsiTheme="minorHAnsi" w:cstheme="minorHAnsi"/>
        </w:rPr>
      </w:pPr>
      <w:r w:rsidRPr="00130204">
        <w:rPr>
          <w:rFonts w:asciiTheme="minorHAnsi" w:hAnsiTheme="minorHAnsi" w:cstheme="minorHAnsi"/>
          <w:lang w:val="en-US"/>
        </w:rPr>
        <w:t xml:space="preserve">Zanusso G, Liu D, Ferrari S, Hegyi I, Yin X, Aguzzi A, Hornemann S, Liemann S, Glockshuber R, Manson J C, Brown P, Petersen R B, Gambetti P and Sy M S. Prion Protein expression in different species: analysis with a panel of new mAbs. </w:t>
      </w:r>
      <w:r w:rsidRPr="00807992">
        <w:rPr>
          <w:rFonts w:asciiTheme="minorHAnsi" w:hAnsiTheme="minorHAnsi" w:cstheme="minorHAnsi"/>
        </w:rPr>
        <w:t>Proc Natl Acad Sci, USA 1998; 95:8812-8816</w:t>
      </w:r>
    </w:p>
    <w:p w:rsidR="00130D65" w:rsidRPr="00130204" w:rsidRDefault="00130D65" w:rsidP="00130204">
      <w:pPr>
        <w:spacing w:line="360" w:lineRule="auto"/>
        <w:rPr>
          <w:rFonts w:asciiTheme="minorHAnsi" w:hAnsiTheme="minorHAnsi" w:cstheme="minorHAnsi"/>
          <w:b/>
        </w:rPr>
      </w:pPr>
      <w:r w:rsidRPr="00130204">
        <w:rPr>
          <w:rFonts w:asciiTheme="minorHAnsi" w:hAnsiTheme="minorHAnsi" w:cstheme="minorHAnsi"/>
          <w:b/>
        </w:rPr>
        <w:t>Coinvolgimento del sistema olfattorio nella malattia di Creutzfeldt-Jakob sporadica</w:t>
      </w:r>
    </w:p>
    <w:p w:rsidR="00130204" w:rsidRDefault="00130204" w:rsidP="00130204">
      <w:pPr>
        <w:spacing w:after="200" w:line="360" w:lineRule="auto"/>
        <w:contextualSpacing/>
        <w:rPr>
          <w:rFonts w:asciiTheme="minorHAnsi" w:hAnsiTheme="minorHAnsi" w:cstheme="minorHAnsi"/>
        </w:rPr>
      </w:pPr>
      <w:r w:rsidRPr="00130204">
        <w:rPr>
          <w:rFonts w:asciiTheme="minorHAnsi" w:hAnsiTheme="minorHAnsi" w:cstheme="minorHAnsi"/>
        </w:rPr>
        <w:t>Zanusso G, Ferrari S, Cardone F, Zampieri P, Gelati M, Fiorini M, Farinazzo A, Gardiman M, Cavallaro T, Bentivoglio M, Righetti PG, Pocchiari M, Rizzuto N, Monaco S. Detection of pathologic prion protein in the olfactory epithelium in sporadic Creutzfeldt-Jakob disease N Engl J Med 2003; 348:711-9</w:t>
      </w:r>
    </w:p>
    <w:p w:rsidR="00130204" w:rsidRDefault="00130D65" w:rsidP="00130204">
      <w:pPr>
        <w:spacing w:after="200" w:line="360" w:lineRule="auto"/>
        <w:contextualSpacing/>
        <w:rPr>
          <w:rFonts w:asciiTheme="minorHAnsi" w:hAnsiTheme="minorHAnsi" w:cstheme="minorHAnsi"/>
          <w:b/>
        </w:rPr>
      </w:pPr>
      <w:r w:rsidRPr="00130204">
        <w:rPr>
          <w:rFonts w:asciiTheme="minorHAnsi" w:hAnsiTheme="minorHAnsi" w:cstheme="minorHAnsi"/>
          <w:b/>
        </w:rPr>
        <w:t xml:space="preserve">Caratterizzazione biochimica dei ceppi di prione umani e animali in elettroforesi bidimensionale </w:t>
      </w:r>
    </w:p>
    <w:p w:rsidR="00130204" w:rsidRPr="00130204" w:rsidRDefault="00130204" w:rsidP="00130204">
      <w:pPr>
        <w:spacing w:after="200" w:line="360" w:lineRule="auto"/>
        <w:contextualSpacing/>
        <w:rPr>
          <w:rFonts w:asciiTheme="minorHAnsi" w:hAnsiTheme="minorHAnsi" w:cstheme="minorHAnsi"/>
          <w:lang w:val="en-US"/>
        </w:rPr>
      </w:pPr>
      <w:r w:rsidRPr="00130204">
        <w:rPr>
          <w:rFonts w:asciiTheme="minorHAnsi" w:hAnsiTheme="minorHAnsi" w:cstheme="minorHAnsi"/>
          <w:lang w:val="en-US"/>
        </w:rPr>
        <w:t>Zanusso G, Righetti PG, Ferrari S, Terrin L, Farinazzo A, Cardone F, Pocchiari M, Rizzuto N and Monaco S. Biochemical Mapping of Three Phenotype-Associated Isoforms of the Prion Protein in Sporadic Creutzfeldt-Jakob Disease. Electrophoresis 2002; 23:347-355</w:t>
      </w:r>
    </w:p>
    <w:p w:rsidR="00130204" w:rsidRPr="00130204" w:rsidRDefault="00130204" w:rsidP="00130204">
      <w:pPr>
        <w:spacing w:after="200" w:line="360" w:lineRule="auto"/>
        <w:contextualSpacing/>
        <w:rPr>
          <w:rFonts w:asciiTheme="minorHAnsi" w:hAnsiTheme="minorHAnsi" w:cstheme="minorHAnsi"/>
          <w:lang w:val="en-US"/>
        </w:rPr>
      </w:pPr>
      <w:r w:rsidRPr="00130204">
        <w:rPr>
          <w:rFonts w:asciiTheme="minorHAnsi" w:hAnsiTheme="minorHAnsi" w:cstheme="minorHAnsi"/>
          <w:lang w:val="en-US"/>
        </w:rPr>
        <w:t>Zanusso G, Farinazzo A, Prelli F, Fiorini M, Gelati M, Ferrari S, Righetti PG, Rizzuto N, Frangione B, Monaco S. Identification of distinct N-terminal truncated forms of prion protein in different Creutzfeldt-Jakob disease subtypes. J Biol Chem. 2004;279:38936-42</w:t>
      </w:r>
    </w:p>
    <w:p w:rsidR="0011468B" w:rsidRPr="00807992" w:rsidRDefault="00130D65" w:rsidP="00130204">
      <w:pPr>
        <w:spacing w:after="200" w:line="360" w:lineRule="auto"/>
        <w:contextualSpacing/>
        <w:rPr>
          <w:rFonts w:asciiTheme="minorHAnsi" w:hAnsiTheme="minorHAnsi" w:cstheme="minorHAnsi"/>
          <w:b/>
          <w:lang w:val="en-US"/>
        </w:rPr>
      </w:pPr>
      <w:r w:rsidRPr="00807992">
        <w:rPr>
          <w:rFonts w:asciiTheme="minorHAnsi" w:hAnsiTheme="minorHAnsi" w:cstheme="minorHAnsi"/>
          <w:b/>
          <w:lang w:val="en-US"/>
        </w:rPr>
        <w:t>Identificazione dell’ encefalopatia spongiforme bovina sporadica</w:t>
      </w:r>
    </w:p>
    <w:p w:rsidR="00130204" w:rsidRDefault="00130204" w:rsidP="00130204">
      <w:pPr>
        <w:spacing w:after="200" w:line="360" w:lineRule="auto"/>
        <w:contextualSpacing/>
        <w:rPr>
          <w:rFonts w:asciiTheme="minorHAnsi" w:hAnsiTheme="minorHAnsi" w:cstheme="minorHAnsi"/>
          <w:b/>
        </w:rPr>
      </w:pPr>
      <w:r w:rsidRPr="00807992">
        <w:rPr>
          <w:rFonts w:asciiTheme="minorHAnsi" w:hAnsiTheme="minorHAnsi" w:cstheme="minorHAnsi"/>
          <w:lang w:val="en-US"/>
        </w:rPr>
        <w:lastRenderedPageBreak/>
        <w:t xml:space="preserve">Casalone C *, Zanusso G *, Acutis P, Ferrari S, Capucci L, Tagliavini F, Monaco S, Caramelli M. Identification of a second bovine amyloidotic spongiform encephalopathy: Molecular similarities with sporadic Creutzfeldt-Jakob disease. </w:t>
      </w:r>
      <w:r w:rsidRPr="00130204">
        <w:rPr>
          <w:rFonts w:asciiTheme="minorHAnsi" w:hAnsiTheme="minorHAnsi" w:cstheme="minorHAnsi"/>
        </w:rPr>
        <w:t xml:space="preserve">Proc Natl Acad Sci U S A. 2004;101:3065-70 </w:t>
      </w:r>
    </w:p>
    <w:p w:rsidR="00130204" w:rsidRDefault="00130D65" w:rsidP="00130204">
      <w:pPr>
        <w:spacing w:after="200" w:line="360" w:lineRule="auto"/>
        <w:contextualSpacing/>
        <w:rPr>
          <w:rFonts w:asciiTheme="minorHAnsi" w:hAnsiTheme="minorHAnsi" w:cstheme="minorHAnsi"/>
          <w:b/>
        </w:rPr>
      </w:pPr>
      <w:r w:rsidRPr="00130204">
        <w:rPr>
          <w:rFonts w:asciiTheme="minorHAnsi" w:hAnsiTheme="minorHAnsi" w:cstheme="minorHAnsi"/>
          <w:b/>
        </w:rPr>
        <w:t>Trasmissione sperimentale dell’ encefalopatia spongiforme bovina sporadica</w:t>
      </w:r>
    </w:p>
    <w:p w:rsidR="00130204" w:rsidRDefault="00130204" w:rsidP="00130204">
      <w:pPr>
        <w:spacing w:after="200" w:line="360" w:lineRule="auto"/>
        <w:contextualSpacing/>
        <w:rPr>
          <w:rFonts w:asciiTheme="minorHAnsi" w:hAnsiTheme="minorHAnsi" w:cstheme="minorHAnsi"/>
          <w:b/>
        </w:rPr>
      </w:pPr>
      <w:r w:rsidRPr="00130204">
        <w:rPr>
          <w:rFonts w:asciiTheme="minorHAnsi" w:hAnsiTheme="minorHAnsi" w:cstheme="minorHAnsi"/>
        </w:rPr>
        <w:t>Lombardi G, Casalone C, D' Angelo A, Gelmetti D, Torcoli G, Barbieri I, Corona C, Fasoli E, Farinazzo A, Fiorini M, Gelati M, Iulini B, Tagliavini F, Ferrari S, Caramelli M, Monaco S, Capucci L, Zanusso G.Intraspecies transmission of BASE induces clinical dullness and amyotrophic changes. PLoS Pathog. 2008;4</w:t>
      </w:r>
    </w:p>
    <w:p w:rsidR="00130D65" w:rsidRPr="00130204" w:rsidRDefault="00130D65" w:rsidP="00130204">
      <w:pPr>
        <w:spacing w:after="200" w:line="360" w:lineRule="auto"/>
        <w:contextualSpacing/>
        <w:rPr>
          <w:rFonts w:asciiTheme="minorHAnsi" w:hAnsiTheme="minorHAnsi" w:cstheme="minorHAnsi"/>
          <w:b/>
        </w:rPr>
      </w:pPr>
      <w:r w:rsidRPr="00130204">
        <w:rPr>
          <w:rFonts w:asciiTheme="minorHAnsi" w:hAnsiTheme="minorHAnsi" w:cstheme="minorHAnsi"/>
          <w:b/>
        </w:rPr>
        <w:t>Identificazione di un nuov</w:t>
      </w:r>
      <w:r w:rsidR="00130204" w:rsidRPr="00130204">
        <w:rPr>
          <w:rFonts w:asciiTheme="minorHAnsi" w:hAnsiTheme="minorHAnsi" w:cstheme="minorHAnsi"/>
          <w:b/>
        </w:rPr>
        <w:t xml:space="preserve">o fenotipo molecolare </w:t>
      </w:r>
      <w:r w:rsidRPr="00130204">
        <w:rPr>
          <w:rFonts w:asciiTheme="minorHAnsi" w:hAnsiTheme="minorHAnsi" w:cstheme="minorHAnsi"/>
          <w:b/>
        </w:rPr>
        <w:t>nella Malattia di Creutzfedlt-Jakob</w:t>
      </w:r>
      <w:r w:rsidR="00130204" w:rsidRPr="00130204">
        <w:rPr>
          <w:rFonts w:asciiTheme="minorHAnsi" w:hAnsiTheme="minorHAnsi" w:cstheme="minorHAnsi"/>
          <w:b/>
        </w:rPr>
        <w:t xml:space="preserve"> sporadica</w:t>
      </w:r>
    </w:p>
    <w:p w:rsidR="00130204" w:rsidRDefault="00130204" w:rsidP="00130204">
      <w:pPr>
        <w:spacing w:after="200" w:line="360" w:lineRule="auto"/>
        <w:contextualSpacing/>
        <w:rPr>
          <w:rFonts w:asciiTheme="minorHAnsi" w:hAnsiTheme="minorHAnsi" w:cstheme="minorHAnsi"/>
        </w:rPr>
      </w:pPr>
      <w:r w:rsidRPr="00130204">
        <w:rPr>
          <w:rFonts w:asciiTheme="minorHAnsi" w:hAnsiTheme="minorHAnsi" w:cstheme="minorHAnsi"/>
        </w:rPr>
        <w:t>Zanusso G, Polo A, Farinazzo A, Nonno R, Cardone F, Di Bari M, Ferrari S, Principe S, Gelati M, Fasoli E, Fiorini M, Prelli F, Frangione B, Tridente G, Bentivoglio M, Giorgi A, Schinina ME, Maras B, Agrimi U, Rizzuto N, Pocchiari M, Monaco S. Novel prion protein conformation and glycotype in Creutzfeldt-Jakob disease. Arch Neurol. 2007;64:595-9</w:t>
      </w:r>
    </w:p>
    <w:p w:rsidR="00130204" w:rsidRPr="00130204" w:rsidRDefault="00130204" w:rsidP="00130204">
      <w:pPr>
        <w:spacing w:after="200" w:line="360" w:lineRule="auto"/>
        <w:contextualSpacing/>
        <w:rPr>
          <w:rFonts w:asciiTheme="minorHAnsi" w:hAnsiTheme="minorHAnsi" w:cstheme="minorHAnsi"/>
        </w:rPr>
      </w:pPr>
      <w:r w:rsidRPr="00130204">
        <w:rPr>
          <w:rFonts w:asciiTheme="minorHAnsi" w:hAnsiTheme="minorHAnsi" w:cstheme="minorHAnsi"/>
        </w:rPr>
        <w:t>Galeno R, Di Bari MA, Nonno R, Cardone F, Sbriccoli M, Graziano S, Ingrosso L, Fiorini M, Valanzano A, Pasini G, Poleggi A, Vinci R, Ladogana A, Puopolo M, Monaco S, Agrimi U, Zanusso G, Pocchiari M. Prion Strain Characterization of a Novel Subtype of Creutzfeldt-Jakob Disease.J Virol. 2017;91. pii: e02390-16.</w:t>
      </w:r>
    </w:p>
    <w:p w:rsidR="00130D65" w:rsidRPr="00130204" w:rsidRDefault="00130D65" w:rsidP="00130204">
      <w:pPr>
        <w:spacing w:line="360" w:lineRule="auto"/>
        <w:rPr>
          <w:rFonts w:asciiTheme="minorHAnsi" w:hAnsiTheme="minorHAnsi" w:cstheme="minorHAnsi"/>
          <w:b/>
        </w:rPr>
      </w:pPr>
      <w:r w:rsidRPr="00130204">
        <w:rPr>
          <w:rFonts w:asciiTheme="minorHAnsi" w:hAnsiTheme="minorHAnsi" w:cstheme="minorHAnsi"/>
          <w:b/>
        </w:rPr>
        <w:t>Diagnosi in vita della Malattia di Creutzfeldt-Jakob sporadica con brushing nasale</w:t>
      </w:r>
    </w:p>
    <w:p w:rsidR="00117231" w:rsidRDefault="00130204" w:rsidP="00117231">
      <w:pPr>
        <w:spacing w:after="200" w:line="360" w:lineRule="auto"/>
        <w:contextualSpacing/>
        <w:rPr>
          <w:rFonts w:asciiTheme="minorHAnsi" w:hAnsiTheme="minorHAnsi" w:cstheme="minorHAnsi"/>
        </w:rPr>
      </w:pPr>
      <w:r w:rsidRPr="00130204">
        <w:rPr>
          <w:rFonts w:asciiTheme="minorHAnsi" w:hAnsiTheme="minorHAnsi" w:cstheme="minorHAnsi"/>
        </w:rPr>
        <w:t>Tabaton M, Monaco S, Cordone MP, Colucci M, Giaccone G, Tagliavini F, Zanusso G. Prion deposition in olfactory biopsy of sporadic Creutzfeldt-Jakob disease. Ann Neurol. 2004;55 :294-6</w:t>
      </w:r>
    </w:p>
    <w:p w:rsidR="00117231" w:rsidRPr="00807992" w:rsidRDefault="00117231" w:rsidP="00117231">
      <w:pPr>
        <w:spacing w:after="200" w:line="360" w:lineRule="auto"/>
        <w:contextualSpacing/>
        <w:rPr>
          <w:rFonts w:asciiTheme="minorHAnsi" w:hAnsiTheme="minorHAnsi" w:cstheme="minorHAnsi"/>
          <w:lang w:val="en-US"/>
        </w:rPr>
      </w:pPr>
      <w:r w:rsidRPr="00117231">
        <w:rPr>
          <w:rFonts w:asciiTheme="minorHAnsi" w:hAnsiTheme="minorHAnsi" w:cstheme="minorHAnsi"/>
        </w:rPr>
        <w:t xml:space="preserve">Christina D. Orrú, Matilde Bongianni, Giovanni Tonoli, Sergio Ferrari, Andrew G. Hughson, , Bradley R. Groveman, Michele Fiorini, Maurizio Pocchiari, Salvatore Monaco, Byron Caughey, and Gianluigi Zanusso. </w:t>
      </w:r>
      <w:r w:rsidRPr="00117231">
        <w:rPr>
          <w:rFonts w:asciiTheme="minorHAnsi" w:hAnsiTheme="minorHAnsi" w:cstheme="minorHAnsi"/>
          <w:lang w:val="en-US"/>
        </w:rPr>
        <w:t xml:space="preserve">A test for Creutzfeldt-Jakob disease using nasal brushings. N Engl J Med, 2014 </w:t>
      </w:r>
    </w:p>
    <w:p w:rsidR="00117231" w:rsidRPr="00807992" w:rsidRDefault="00117231" w:rsidP="00117231">
      <w:pPr>
        <w:tabs>
          <w:tab w:val="left" w:pos="3693"/>
        </w:tabs>
        <w:spacing w:after="200" w:line="360" w:lineRule="auto"/>
        <w:contextualSpacing/>
        <w:rPr>
          <w:rFonts w:asciiTheme="minorHAnsi" w:hAnsiTheme="minorHAnsi" w:cstheme="minorHAnsi"/>
          <w:lang w:val="en-US"/>
        </w:rPr>
      </w:pPr>
      <w:r w:rsidRPr="00117231">
        <w:rPr>
          <w:rFonts w:asciiTheme="minorHAnsi" w:hAnsiTheme="minorHAnsi" w:cstheme="minorHAnsi"/>
          <w:lang w:val="en-US"/>
        </w:rPr>
        <w:t xml:space="preserve">Bongianni M, Orrù C, Groveman BR, Sacchetto L, Fiorini M, Tonoli G, Triva G, Capaldi S, Testi S, Ferrari S, Cagnin A, Ladogana A, Poleggi A, Colaizzo E, Tiple D, Vaianella L, Castriciano S, Marchioni D, Hughson AG, Imperiale D, Cattaruzza T, Fabrizi GM, Pocchiari M, Monaco S, Caughey B, Zanusso G. Diagnosis of Human Prion Disease Using Real-Time Quaking-Induced Conversion Testing of Olfactory Mucosa and Cerebrospinal Fluid Samples. </w:t>
      </w:r>
      <w:r w:rsidRPr="00807992">
        <w:rPr>
          <w:rFonts w:asciiTheme="minorHAnsi" w:hAnsiTheme="minorHAnsi" w:cstheme="minorHAnsi"/>
          <w:lang w:val="en-US"/>
        </w:rPr>
        <w:t>JAMA Neurol. 2017;74:155-162.</w:t>
      </w:r>
    </w:p>
    <w:p w:rsidR="00117231" w:rsidRPr="00117231" w:rsidRDefault="00117231" w:rsidP="00117231">
      <w:pPr>
        <w:tabs>
          <w:tab w:val="left" w:pos="3693"/>
        </w:tabs>
        <w:spacing w:after="200" w:line="360" w:lineRule="auto"/>
        <w:contextualSpacing/>
        <w:rPr>
          <w:rFonts w:asciiTheme="minorHAnsi" w:hAnsiTheme="minorHAnsi" w:cstheme="minorHAnsi"/>
        </w:rPr>
      </w:pPr>
      <w:r w:rsidRPr="00807992">
        <w:rPr>
          <w:rFonts w:asciiTheme="minorHAnsi" w:hAnsiTheme="minorHAnsi" w:cstheme="minorHAnsi"/>
          <w:lang w:val="en-US"/>
        </w:rPr>
        <w:t xml:space="preserve">Redaelli V, Bistaffa E, Zanusso G, Salzano G, Sacchetto L, Rossi M, De Luca CM, Di Bari M, Portaleone SM, Agrimi U, Legname G, Roiter I, Forloni G, Tagliavini F, Moda F. Detection of prion seeding activity in the olfactory mucosa of patients with Fatal Familial Insomnia. </w:t>
      </w:r>
      <w:r w:rsidRPr="00117231">
        <w:rPr>
          <w:rFonts w:asciiTheme="minorHAnsi" w:hAnsiTheme="minorHAnsi" w:cstheme="minorHAnsi"/>
        </w:rPr>
        <w:t>Sci Rep. 2017;7:46269.</w:t>
      </w:r>
    </w:p>
    <w:p w:rsidR="00130D65" w:rsidRDefault="00130D65" w:rsidP="00117231">
      <w:pPr>
        <w:spacing w:line="360" w:lineRule="auto"/>
        <w:rPr>
          <w:rFonts w:asciiTheme="minorHAnsi" w:hAnsiTheme="minorHAnsi" w:cstheme="minorHAnsi"/>
          <w:b/>
        </w:rPr>
      </w:pPr>
      <w:r w:rsidRPr="00117231">
        <w:rPr>
          <w:rFonts w:asciiTheme="minorHAnsi" w:hAnsiTheme="minorHAnsi" w:cstheme="minorHAnsi"/>
          <w:b/>
        </w:rPr>
        <w:t>Messa a punto del test di amplificazione del prione in vitro</w:t>
      </w:r>
    </w:p>
    <w:p w:rsidR="00117231" w:rsidRPr="00117231" w:rsidRDefault="00117231" w:rsidP="00117231">
      <w:pPr>
        <w:tabs>
          <w:tab w:val="left" w:pos="3693"/>
        </w:tabs>
        <w:spacing w:after="200" w:line="360" w:lineRule="auto"/>
        <w:contextualSpacing/>
        <w:rPr>
          <w:rFonts w:asciiTheme="minorHAnsi" w:hAnsiTheme="minorHAnsi" w:cstheme="minorHAnsi"/>
          <w:lang w:val="en-US"/>
        </w:rPr>
      </w:pPr>
      <w:r w:rsidRPr="00117231">
        <w:rPr>
          <w:rFonts w:asciiTheme="minorHAnsi" w:hAnsiTheme="minorHAnsi" w:cstheme="minorHAnsi"/>
          <w:lang w:val="en-US"/>
        </w:rPr>
        <w:t>Orrú CD, Groveman BR, Hughson AG, Zanusso G, Coulthart MB, Caughey B. Rapid and sensitive RT-QuIC detection of human Creutzfeldt-Jakob disease using cerebrospinal fluid. MBio. 2015;6. pii: e02451-14.</w:t>
      </w:r>
    </w:p>
    <w:p w:rsidR="00B4222E" w:rsidRDefault="00117231" w:rsidP="00117231">
      <w:pPr>
        <w:tabs>
          <w:tab w:val="left" w:pos="3693"/>
        </w:tabs>
        <w:spacing w:after="200" w:line="360" w:lineRule="auto"/>
        <w:contextualSpacing/>
        <w:rPr>
          <w:rFonts w:asciiTheme="minorHAnsi" w:hAnsiTheme="minorHAnsi" w:cstheme="minorHAnsi"/>
          <w:lang w:val="en-US"/>
        </w:rPr>
      </w:pPr>
      <w:r w:rsidRPr="00117231">
        <w:rPr>
          <w:rFonts w:asciiTheme="minorHAnsi" w:hAnsiTheme="minorHAnsi" w:cstheme="minorHAnsi"/>
          <w:lang w:val="en-US"/>
        </w:rPr>
        <w:t>Zanusso G, Monaco S, Pocchiari M, Caughey B. Advanced tests for early and accurate diagnosis of Creutzfeldt-Jakob disease. Nat Rev Neurol. 2016;12:325-33.</w:t>
      </w:r>
    </w:p>
    <w:p w:rsidR="00BA61DB" w:rsidRPr="00BA61DB" w:rsidRDefault="00BA61DB" w:rsidP="00BA61DB">
      <w:pPr>
        <w:tabs>
          <w:tab w:val="left" w:pos="3693"/>
        </w:tabs>
        <w:spacing w:after="200" w:line="360" w:lineRule="auto"/>
        <w:contextualSpacing/>
        <w:rPr>
          <w:rFonts w:asciiTheme="minorHAnsi" w:hAnsiTheme="minorHAnsi" w:cstheme="minorHAnsi"/>
          <w:lang w:val="en-US"/>
        </w:rPr>
      </w:pPr>
    </w:p>
    <w:p w:rsidR="00BA61DB" w:rsidRPr="00BA61DB" w:rsidRDefault="00BA61DB" w:rsidP="00BA61DB">
      <w:pPr>
        <w:tabs>
          <w:tab w:val="left" w:pos="3693"/>
        </w:tabs>
        <w:spacing w:after="200" w:line="360" w:lineRule="auto"/>
        <w:contextualSpacing/>
        <w:rPr>
          <w:rFonts w:asciiTheme="minorHAnsi" w:hAnsiTheme="minorHAnsi" w:cstheme="minorHAnsi"/>
          <w:lang w:val="en-US"/>
        </w:rPr>
      </w:pPr>
    </w:p>
    <w:p w:rsidR="00117231" w:rsidRPr="00855FC9" w:rsidRDefault="00117231" w:rsidP="00117231">
      <w:pPr>
        <w:tabs>
          <w:tab w:val="left" w:pos="3693"/>
        </w:tabs>
        <w:spacing w:after="200" w:line="360" w:lineRule="auto"/>
        <w:contextualSpacing/>
        <w:rPr>
          <w:rFonts w:asciiTheme="minorHAnsi" w:hAnsiTheme="minorHAnsi" w:cstheme="minorHAnsi"/>
          <w:lang w:val="en-US"/>
        </w:rPr>
      </w:pPr>
      <w:r w:rsidRPr="00117231">
        <w:rPr>
          <w:rFonts w:asciiTheme="minorHAnsi" w:hAnsiTheme="minorHAnsi" w:cstheme="minorHAnsi"/>
          <w:lang w:val="en-US"/>
        </w:rPr>
        <w:t xml:space="preserve">Groveman BR, Orrú CD, Hughson AG, Bongianni M, Fiorini M, Imperiale D, Ladogana A, Pocchiari M, Zanusso G, Caughey B. Extended and direct evaluation of RT-QuIC assays for Creutzfeldt-Jakob disease diagnosis. </w:t>
      </w:r>
      <w:r w:rsidRPr="00855FC9">
        <w:rPr>
          <w:rFonts w:asciiTheme="minorHAnsi" w:hAnsiTheme="minorHAnsi" w:cstheme="minorHAnsi"/>
          <w:lang w:val="en-US"/>
        </w:rPr>
        <w:t>Ann Clin Transl Neurol. 2016;4:139-144.</w:t>
      </w:r>
    </w:p>
    <w:p w:rsidR="00BA61DB" w:rsidRDefault="00BA61DB" w:rsidP="00BA61DB">
      <w:pPr>
        <w:tabs>
          <w:tab w:val="left" w:pos="3693"/>
        </w:tabs>
        <w:spacing w:after="200" w:line="360" w:lineRule="auto"/>
        <w:contextualSpacing/>
        <w:rPr>
          <w:rFonts w:asciiTheme="minorHAnsi" w:hAnsiTheme="minorHAnsi" w:cstheme="minorHAnsi"/>
          <w:lang w:val="en-US"/>
        </w:rPr>
      </w:pPr>
      <w:r>
        <w:rPr>
          <w:rFonts w:asciiTheme="minorHAnsi" w:hAnsiTheme="minorHAnsi" w:cstheme="minorHAnsi"/>
          <w:lang w:val="en-US"/>
        </w:rPr>
        <w:t xml:space="preserve">Green AJE, Zanusso G. </w:t>
      </w:r>
      <w:r w:rsidRPr="00BA61DB">
        <w:rPr>
          <w:rFonts w:asciiTheme="minorHAnsi" w:hAnsiTheme="minorHAnsi" w:cstheme="minorHAnsi"/>
          <w:lang w:val="en-US"/>
        </w:rPr>
        <w:t>Prion protein amplification techniques.</w:t>
      </w:r>
      <w:r>
        <w:rPr>
          <w:rFonts w:asciiTheme="minorHAnsi" w:hAnsiTheme="minorHAnsi" w:cstheme="minorHAnsi"/>
          <w:lang w:val="en-US"/>
        </w:rPr>
        <w:t xml:space="preserve"> </w:t>
      </w:r>
      <w:r w:rsidRPr="00BA61DB">
        <w:rPr>
          <w:rFonts w:asciiTheme="minorHAnsi" w:hAnsiTheme="minorHAnsi" w:cstheme="minorHAnsi"/>
          <w:lang w:val="en-US"/>
        </w:rPr>
        <w:t>Handb Clin Neurol. 20</w:t>
      </w:r>
      <w:r>
        <w:rPr>
          <w:rFonts w:asciiTheme="minorHAnsi" w:hAnsiTheme="minorHAnsi" w:cstheme="minorHAnsi"/>
          <w:lang w:val="en-US"/>
        </w:rPr>
        <w:t xml:space="preserve">18;153:357-370. </w:t>
      </w:r>
    </w:p>
    <w:p w:rsidR="00130D65" w:rsidRPr="00117231" w:rsidRDefault="00130D65" w:rsidP="00117231">
      <w:pPr>
        <w:spacing w:line="360" w:lineRule="auto"/>
        <w:rPr>
          <w:rFonts w:asciiTheme="minorHAnsi" w:hAnsiTheme="minorHAnsi" w:cstheme="minorHAnsi"/>
          <w:b/>
        </w:rPr>
      </w:pPr>
      <w:r w:rsidRPr="00117231">
        <w:rPr>
          <w:rFonts w:asciiTheme="minorHAnsi" w:hAnsiTheme="minorHAnsi" w:cstheme="minorHAnsi"/>
          <w:b/>
        </w:rPr>
        <w:t>Diagnosi clinica di Malattie da prioni genetiche attraverso il brushing nasale</w:t>
      </w:r>
    </w:p>
    <w:p w:rsidR="00117231" w:rsidRDefault="00117231" w:rsidP="00117231">
      <w:pPr>
        <w:tabs>
          <w:tab w:val="left" w:pos="3693"/>
        </w:tabs>
        <w:spacing w:after="200" w:line="360" w:lineRule="auto"/>
        <w:contextualSpacing/>
        <w:rPr>
          <w:rFonts w:asciiTheme="minorHAnsi" w:hAnsiTheme="minorHAnsi" w:cstheme="minorHAnsi"/>
        </w:rPr>
      </w:pPr>
      <w:r w:rsidRPr="00117231">
        <w:rPr>
          <w:rFonts w:asciiTheme="minorHAnsi" w:hAnsiTheme="minorHAnsi" w:cstheme="minorHAnsi"/>
        </w:rPr>
        <w:t>Redaelli V, Bistaffa E, Zanusso G, Salzano G, Sacchetto L, Rossi M, De Luca CM, Di Bari M, Portaleone SM, Agrimi U, Legname G, Roiter I, Forloni G, Tagliavini F, Moda F. Detection of prion seeding activity in the olfactory mucosa of patients with Fatal Familial Insomnia. Sci Rep. 2017;7:46269.</w:t>
      </w:r>
    </w:p>
    <w:p w:rsidR="00117231" w:rsidRPr="00117231" w:rsidRDefault="00117231" w:rsidP="00117231">
      <w:pPr>
        <w:spacing w:line="360" w:lineRule="auto"/>
        <w:rPr>
          <w:rFonts w:asciiTheme="minorHAnsi" w:hAnsiTheme="minorHAnsi" w:cstheme="minorHAnsi"/>
          <w:b/>
        </w:rPr>
      </w:pPr>
      <w:r w:rsidRPr="00117231">
        <w:rPr>
          <w:rFonts w:asciiTheme="minorHAnsi" w:hAnsiTheme="minorHAnsi" w:cstheme="minorHAnsi"/>
          <w:b/>
        </w:rPr>
        <w:t xml:space="preserve">Amplificazione dell’ amiloide in diverse malattie neurodegenerative (alfa-sinucleinopatie, taupatie, TDP-43 patie, Malattia di Alzheimer) </w:t>
      </w:r>
    </w:p>
    <w:p w:rsidR="00117231" w:rsidRPr="00855FC9" w:rsidRDefault="00117231" w:rsidP="0011468B">
      <w:pPr>
        <w:tabs>
          <w:tab w:val="left" w:pos="3693"/>
        </w:tabs>
        <w:spacing w:after="200" w:line="360" w:lineRule="auto"/>
        <w:contextualSpacing/>
        <w:rPr>
          <w:rFonts w:asciiTheme="minorHAnsi" w:hAnsiTheme="minorHAnsi" w:cstheme="minorHAnsi"/>
          <w:lang w:val="en-US"/>
        </w:rPr>
      </w:pPr>
      <w:r w:rsidRPr="00117231">
        <w:rPr>
          <w:rFonts w:asciiTheme="minorHAnsi" w:hAnsiTheme="minorHAnsi" w:cstheme="minorHAnsi"/>
          <w:lang w:val="en-US"/>
        </w:rPr>
        <w:t xml:space="preserve">Saijo E, Ghetti B, Zanusso G, Oblak A, Furman JL, Diamond MI, Kraus A, Caughey B. Ultrasensitive and selective detection of 3-repeat tau seeding activity in Pick disease brain and cerebrospinal fluid. </w:t>
      </w:r>
      <w:r w:rsidRPr="00855FC9">
        <w:rPr>
          <w:rFonts w:asciiTheme="minorHAnsi" w:hAnsiTheme="minorHAnsi" w:cstheme="minorHAnsi"/>
          <w:lang w:val="en-US"/>
        </w:rPr>
        <w:t>Acta Neuropathol. 2017;133:751-765.</w:t>
      </w:r>
    </w:p>
    <w:p w:rsidR="00BA61DB" w:rsidRPr="00855FC9" w:rsidRDefault="00BA61DB" w:rsidP="00BA61DB">
      <w:pPr>
        <w:tabs>
          <w:tab w:val="left" w:pos="3693"/>
        </w:tabs>
        <w:spacing w:after="200" w:line="360" w:lineRule="auto"/>
        <w:contextualSpacing/>
        <w:rPr>
          <w:rFonts w:asciiTheme="minorHAnsi" w:eastAsiaTheme="minorHAnsi" w:hAnsiTheme="minorHAnsi" w:cstheme="minorHAnsi"/>
          <w:lang w:eastAsia="en-US"/>
        </w:rPr>
      </w:pPr>
      <w:r w:rsidRPr="00BA61DB">
        <w:rPr>
          <w:rFonts w:asciiTheme="minorHAnsi" w:eastAsiaTheme="minorHAnsi" w:hAnsiTheme="minorHAnsi" w:cstheme="minorHAnsi"/>
          <w:lang w:val="en-US" w:eastAsia="en-US"/>
        </w:rPr>
        <w:t>Kraus A, Saijo E, Metrick MA 2nd, Newell K, Sigurdson CJ, Zanusso G, Ghetti B, Caughey B. Seeding selectivity and ultrasensitive detection of tau aggregate conformers of Alzheimer disease.</w:t>
      </w:r>
      <w:r>
        <w:rPr>
          <w:rFonts w:asciiTheme="minorHAnsi" w:eastAsiaTheme="minorHAnsi" w:hAnsiTheme="minorHAnsi" w:cstheme="minorHAnsi"/>
          <w:lang w:val="en-US" w:eastAsia="en-US"/>
        </w:rPr>
        <w:t xml:space="preserve"> </w:t>
      </w:r>
      <w:r w:rsidRPr="00855FC9">
        <w:rPr>
          <w:rFonts w:asciiTheme="minorHAnsi" w:eastAsiaTheme="minorHAnsi" w:hAnsiTheme="minorHAnsi" w:cstheme="minorHAnsi"/>
          <w:lang w:eastAsia="en-US"/>
        </w:rPr>
        <w:t xml:space="preserve">Acta Neuropathol. 2018 Dec 20. </w:t>
      </w:r>
    </w:p>
    <w:p w:rsidR="00117231" w:rsidRDefault="00117231" w:rsidP="00117231">
      <w:pPr>
        <w:spacing w:line="360" w:lineRule="auto"/>
        <w:rPr>
          <w:rFonts w:asciiTheme="minorHAnsi" w:hAnsiTheme="minorHAnsi" w:cstheme="minorHAnsi"/>
          <w:b/>
        </w:rPr>
      </w:pPr>
      <w:r w:rsidRPr="00117231">
        <w:rPr>
          <w:rFonts w:asciiTheme="minorHAnsi" w:hAnsiTheme="minorHAnsi" w:cstheme="minorHAnsi"/>
          <w:b/>
        </w:rPr>
        <w:t>Coinvolgimento dei Neuroni Olfattori nella neurodegenerazione</w:t>
      </w:r>
    </w:p>
    <w:p w:rsidR="00117231" w:rsidRPr="00B4222E" w:rsidRDefault="00117231" w:rsidP="00117231">
      <w:pPr>
        <w:spacing w:line="360" w:lineRule="auto"/>
        <w:rPr>
          <w:rFonts w:asciiTheme="minorHAnsi" w:hAnsiTheme="minorHAnsi" w:cstheme="minorHAnsi"/>
        </w:rPr>
      </w:pPr>
      <w:r>
        <w:rPr>
          <w:rFonts w:asciiTheme="minorHAnsi" w:hAnsiTheme="minorHAnsi" w:cstheme="minorHAnsi"/>
        </w:rPr>
        <w:t>Lorenzo Brozzetti, Luca Sacchetto, Matilde Bongianni, Michele Fiorini, Dario Olivieri, Matteo Pedrazzoli, Mario Buffelli, Salvatore Monaco</w:t>
      </w:r>
      <w:r w:rsidRPr="00117231">
        <w:rPr>
          <w:rFonts w:asciiTheme="minorHAnsi" w:hAnsiTheme="minorHAnsi" w:cstheme="minorHAnsi"/>
        </w:rPr>
        <w:t>, Maurizi</w:t>
      </w:r>
      <w:r>
        <w:rPr>
          <w:rFonts w:asciiTheme="minorHAnsi" w:hAnsiTheme="minorHAnsi" w:cstheme="minorHAnsi"/>
        </w:rPr>
        <w:t>o Pocchiari, Byron Caughey</w:t>
      </w:r>
      <w:r w:rsidRPr="00117231">
        <w:rPr>
          <w:rFonts w:asciiTheme="minorHAnsi" w:hAnsiTheme="minorHAnsi" w:cstheme="minorHAnsi"/>
        </w:rPr>
        <w:t>, Bernardino Gh</w:t>
      </w:r>
      <w:r>
        <w:rPr>
          <w:rFonts w:asciiTheme="minorHAnsi" w:hAnsiTheme="minorHAnsi" w:cstheme="minorHAnsi"/>
        </w:rPr>
        <w:t>etti, Gianluigi Zanusso</w:t>
      </w:r>
      <w:r w:rsidRPr="00117231">
        <w:rPr>
          <w:rFonts w:asciiTheme="minorHAnsi" w:hAnsiTheme="minorHAnsi" w:cstheme="minorHAnsi"/>
        </w:rPr>
        <w:t>.</w:t>
      </w:r>
      <w:r w:rsidRPr="00117231">
        <w:rPr>
          <w:rFonts w:asciiTheme="minorHAnsi" w:hAnsiTheme="minorHAnsi" w:cstheme="minorHAnsi"/>
          <w:bCs/>
        </w:rPr>
        <w:t xml:space="preserve"> Neurodegeneration associated-proteins in Human Olfactory Neurons</w:t>
      </w:r>
      <w:r>
        <w:rPr>
          <w:rFonts w:asciiTheme="minorHAnsi" w:hAnsiTheme="minorHAnsi" w:cstheme="minorHAnsi"/>
          <w:bCs/>
        </w:rPr>
        <w:t>. Prion 2018</w:t>
      </w:r>
    </w:p>
    <w:p w:rsidR="00117231" w:rsidRDefault="00117231" w:rsidP="00117231">
      <w:pPr>
        <w:spacing w:line="360" w:lineRule="auto"/>
        <w:rPr>
          <w:rFonts w:asciiTheme="minorHAnsi" w:hAnsiTheme="minorHAnsi" w:cstheme="minorHAnsi"/>
          <w:b/>
        </w:rPr>
      </w:pPr>
      <w:r w:rsidRPr="00117231">
        <w:rPr>
          <w:rFonts w:asciiTheme="minorHAnsi" w:hAnsiTheme="minorHAnsi" w:cstheme="minorHAnsi"/>
          <w:b/>
        </w:rPr>
        <w:t>Diagnosi in vita di alfa-sinucleinopatie mediante RT-QuIC nel liquor di pa</w:t>
      </w:r>
      <w:r>
        <w:rPr>
          <w:rFonts w:asciiTheme="minorHAnsi" w:hAnsiTheme="minorHAnsi" w:cstheme="minorHAnsi"/>
          <w:b/>
        </w:rPr>
        <w:t xml:space="preserve">zienti affetti da </w:t>
      </w:r>
      <w:r w:rsidR="0011468B">
        <w:rPr>
          <w:rFonts w:asciiTheme="minorHAnsi" w:hAnsiTheme="minorHAnsi" w:cstheme="minorHAnsi"/>
          <w:b/>
        </w:rPr>
        <w:t xml:space="preserve">Malattia di Parkinson e </w:t>
      </w:r>
      <w:r>
        <w:rPr>
          <w:rFonts w:asciiTheme="minorHAnsi" w:hAnsiTheme="minorHAnsi" w:cstheme="minorHAnsi"/>
          <w:b/>
        </w:rPr>
        <w:t>demenza a cor</w:t>
      </w:r>
      <w:r w:rsidRPr="00117231">
        <w:rPr>
          <w:rFonts w:asciiTheme="minorHAnsi" w:hAnsiTheme="minorHAnsi" w:cstheme="minorHAnsi"/>
          <w:b/>
        </w:rPr>
        <w:t xml:space="preserve">pi di Lewy </w:t>
      </w:r>
    </w:p>
    <w:p w:rsidR="0011468B" w:rsidRDefault="0011468B" w:rsidP="0011468B">
      <w:pPr>
        <w:spacing w:line="360" w:lineRule="auto"/>
        <w:rPr>
          <w:rFonts w:asciiTheme="minorHAnsi" w:hAnsiTheme="minorHAnsi" w:cstheme="minorHAnsi"/>
          <w:lang w:eastAsia="en-US"/>
        </w:rPr>
      </w:pPr>
      <w:r w:rsidRPr="00117231">
        <w:rPr>
          <w:rFonts w:asciiTheme="minorHAnsi" w:hAnsiTheme="minorHAnsi" w:cstheme="minorHAnsi"/>
          <w:lang w:eastAsia="en-US"/>
        </w:rPr>
        <w:t xml:space="preserve">Groveman BR, Orrù CD, Hughson AG, Raymond LD, Zanusso G, Ghetti B, Campbell KJ, Safar J, Galasko D, Caughey B.Rapid and ultra-sensitive quantitation of disease-associated </w:t>
      </w:r>
      <w:r w:rsidRPr="00117231">
        <w:rPr>
          <w:rFonts w:asciiTheme="minorHAnsi" w:hAnsiTheme="minorHAnsi" w:cstheme="minorHAnsi"/>
          <w:lang w:val="en-US" w:eastAsia="en-US"/>
        </w:rPr>
        <w:t>α</w:t>
      </w:r>
      <w:r w:rsidRPr="00117231">
        <w:rPr>
          <w:rFonts w:asciiTheme="minorHAnsi" w:hAnsiTheme="minorHAnsi" w:cstheme="minorHAnsi"/>
          <w:lang w:eastAsia="en-US"/>
        </w:rPr>
        <w:t xml:space="preserve">-synuclein seeds in brain and cerebrospinal fluid by </w:t>
      </w:r>
      <w:r w:rsidRPr="00117231">
        <w:rPr>
          <w:rFonts w:asciiTheme="minorHAnsi" w:hAnsiTheme="minorHAnsi" w:cstheme="minorHAnsi"/>
          <w:lang w:val="en-US" w:eastAsia="en-US"/>
        </w:rPr>
        <w:t>α</w:t>
      </w:r>
      <w:r w:rsidRPr="00117231">
        <w:rPr>
          <w:rFonts w:asciiTheme="minorHAnsi" w:hAnsiTheme="minorHAnsi" w:cstheme="minorHAnsi"/>
          <w:lang w:eastAsia="en-US"/>
        </w:rPr>
        <w:t xml:space="preserve">Syn RT-QuIC. Acta Neuropathol Commun. 2018;6:7. </w:t>
      </w:r>
    </w:p>
    <w:p w:rsidR="0011468B" w:rsidRPr="0011468B" w:rsidRDefault="0011468B" w:rsidP="0011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Calibri"/>
        </w:rPr>
      </w:pPr>
      <w:r w:rsidRPr="0011468B">
        <w:rPr>
          <w:rFonts w:asciiTheme="minorHAnsi" w:hAnsiTheme="minorHAnsi" w:cs="Calibri"/>
        </w:rPr>
        <w:t>Matilde Bongianni, Anna Ladogana, Stefano Capaldi, Annachiara Cagnin, Michele Fiorini, Daniela Perra, Anna Poleggi, Piero Parchi, Giuseppe Legname, Tatiana Cattaruzza, Francesco Janes, Byron Caughey, Massimo Tabaton, Bernardino Ghetti, Salvatore Monaco, Maurizio P</w:t>
      </w:r>
      <w:r>
        <w:rPr>
          <w:rFonts w:asciiTheme="minorHAnsi" w:hAnsiTheme="minorHAnsi" w:cs="Calibri"/>
        </w:rPr>
        <w:t xml:space="preserve">occhiari </w:t>
      </w:r>
      <w:r w:rsidRPr="0011468B">
        <w:rPr>
          <w:rFonts w:asciiTheme="minorHAnsi" w:hAnsiTheme="minorHAnsi" w:cs="Calibri"/>
        </w:rPr>
        <w:t>and Gianluigi Zanusso</w:t>
      </w:r>
      <w:r w:rsidR="00690188">
        <w:rPr>
          <w:rFonts w:asciiTheme="minorHAnsi" w:hAnsiTheme="minorHAnsi" w:cs="Calibri"/>
        </w:rPr>
        <w:t>.</w:t>
      </w:r>
      <w:r>
        <w:rPr>
          <w:rFonts w:asciiTheme="minorHAnsi" w:hAnsiTheme="minorHAnsi" w:cs="Calibri"/>
        </w:rPr>
        <w:t xml:space="preserve"> </w:t>
      </w:r>
      <w:r w:rsidRPr="00690188">
        <w:rPr>
          <w:rFonts w:asciiTheme="minorHAnsi" w:hAnsiTheme="minorHAnsi" w:cs="Calibri"/>
          <w:lang w:val="en-US"/>
        </w:rPr>
        <w:t xml:space="preserve">Early differential diagnosis of prion- or a-synuclein-related disorders in patients with RPD by RT-QuIC detection of prion and alpha-synuclein seeds in the CSF. </w:t>
      </w:r>
      <w:r>
        <w:rPr>
          <w:rFonts w:asciiTheme="minorHAnsi" w:hAnsiTheme="minorHAnsi" w:cs="Calibri"/>
        </w:rPr>
        <w:t>Submitted</w:t>
      </w:r>
    </w:p>
    <w:p w:rsidR="0011468B" w:rsidRPr="0011468B" w:rsidRDefault="0011468B" w:rsidP="0011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Calibri"/>
          <w:sz w:val="24"/>
          <w:szCs w:val="24"/>
        </w:rPr>
      </w:pPr>
    </w:p>
    <w:p w:rsidR="0011468B" w:rsidRPr="0011468B" w:rsidRDefault="0011468B" w:rsidP="00117231">
      <w:pPr>
        <w:spacing w:line="360" w:lineRule="auto"/>
        <w:rPr>
          <w:rFonts w:asciiTheme="minorHAnsi" w:hAnsiTheme="minorHAnsi" w:cstheme="minorHAnsi"/>
          <w:b/>
        </w:rPr>
      </w:pPr>
    </w:p>
    <w:p w:rsidR="003B79D0" w:rsidRPr="008A16EE" w:rsidRDefault="008A16EE" w:rsidP="008A16EE">
      <w:pPr>
        <w:spacing w:line="360" w:lineRule="auto"/>
        <w:rPr>
          <w:rFonts w:asciiTheme="minorHAnsi" w:hAnsiTheme="minorHAnsi" w:cstheme="minorHAnsi"/>
          <w:lang w:eastAsia="en-US"/>
        </w:rPr>
      </w:pPr>
      <w:r>
        <w:rPr>
          <w:rFonts w:asciiTheme="minorHAnsi" w:hAnsiTheme="minorHAnsi" w:cstheme="minorHAnsi"/>
          <w:lang w:eastAsia="en-US"/>
        </w:rPr>
        <w:t>Verona, 26 Febbraio</w:t>
      </w:r>
      <w:r w:rsidR="00117231" w:rsidRPr="0011468B">
        <w:rPr>
          <w:rFonts w:asciiTheme="minorHAnsi" w:hAnsiTheme="minorHAnsi" w:cstheme="minorHAnsi"/>
          <w:lang w:eastAsia="en-US"/>
        </w:rPr>
        <w:t xml:space="preserve"> </w:t>
      </w:r>
      <w:r>
        <w:rPr>
          <w:rFonts w:asciiTheme="minorHAnsi" w:hAnsiTheme="minorHAnsi" w:cstheme="minorHAnsi"/>
          <w:lang w:eastAsia="en-US"/>
        </w:rPr>
        <w:t>2019</w:t>
      </w:r>
      <w:bookmarkStart w:id="0" w:name="_GoBack"/>
      <w:bookmarkEnd w:id="0"/>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r>
      <w:r w:rsidR="00444EE0" w:rsidRPr="0011468B">
        <w:rPr>
          <w:rFonts w:asciiTheme="minorHAnsi" w:hAnsiTheme="minorHAnsi" w:cstheme="minorHAnsi"/>
          <w:lang w:eastAsia="en-US"/>
        </w:rPr>
        <w:tab/>
        <w:t>Gianluigi Zanusso</w:t>
      </w:r>
    </w:p>
    <w:sectPr w:rsidR="003B79D0" w:rsidRPr="008A16EE" w:rsidSect="00F11837">
      <w:headerReference w:type="default" r:id="rId7"/>
      <w:footerReference w:type="even" r:id="rId8"/>
      <w:footerReference w:type="default" r:id="rId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D5E" w:rsidRDefault="00D60D5E">
      <w:r>
        <w:separator/>
      </w:r>
    </w:p>
  </w:endnote>
  <w:endnote w:type="continuationSeparator" w:id="0">
    <w:p w:rsidR="00D60D5E" w:rsidRDefault="00D6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MS Minngs">
    <w:altName w:val="MS Gothic"/>
    <w:panose1 w:val="00000000000000000000"/>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73B" w:rsidRDefault="0093127C" w:rsidP="00930014">
    <w:pPr>
      <w:pStyle w:val="Pidipagina"/>
      <w:framePr w:wrap="around" w:vAnchor="text" w:hAnchor="margin" w:xAlign="right" w:y="1"/>
      <w:rPr>
        <w:rStyle w:val="Numeropagina"/>
      </w:rPr>
    </w:pPr>
    <w:r>
      <w:rPr>
        <w:rStyle w:val="Numeropagina"/>
      </w:rPr>
      <w:fldChar w:fldCharType="begin"/>
    </w:r>
    <w:r w:rsidR="00F6273B">
      <w:rPr>
        <w:rStyle w:val="Numeropagina"/>
      </w:rPr>
      <w:instrText xml:space="preserve">PAGE  </w:instrText>
    </w:r>
    <w:r>
      <w:rPr>
        <w:rStyle w:val="Numeropagina"/>
      </w:rPr>
      <w:fldChar w:fldCharType="separate"/>
    </w:r>
    <w:r w:rsidR="00F6273B">
      <w:rPr>
        <w:rStyle w:val="Numeropagina"/>
        <w:noProof/>
      </w:rPr>
      <w:t>8</w:t>
    </w:r>
    <w:r>
      <w:rPr>
        <w:rStyle w:val="Numeropagina"/>
      </w:rPr>
      <w:fldChar w:fldCharType="end"/>
    </w:r>
  </w:p>
  <w:p w:rsidR="00F6273B" w:rsidRDefault="00F6273B" w:rsidP="00930014">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73B" w:rsidRDefault="00F6273B" w:rsidP="00930014">
    <w:pPr>
      <w:rPr>
        <w:b/>
        <w:sz w:val="24"/>
      </w:rPr>
    </w:pPr>
  </w:p>
  <w:p w:rsidR="00F6273B" w:rsidRDefault="00F6273B" w:rsidP="00930014">
    <w:pPr>
      <w:rPr>
        <w:b/>
        <w:sz w:val="24"/>
      </w:rPr>
    </w:pPr>
  </w:p>
  <w:p w:rsidR="00F6273B" w:rsidRDefault="00572F37" w:rsidP="000424A7">
    <w:pPr>
      <w:pStyle w:val="Pidipagina"/>
      <w:rPr>
        <w:rFonts w:cs="Arial"/>
        <w:b/>
        <w:sz w:val="18"/>
        <w:szCs w:val="18"/>
      </w:rPr>
    </w:pPr>
    <w:r>
      <w:rPr>
        <w:rFonts w:cs="Arial"/>
        <w:b/>
        <w:noProof/>
        <w:sz w:val="18"/>
        <w:szCs w:val="18"/>
      </w:rPr>
      <w:drawing>
        <wp:inline distT="0" distB="0" distL="0" distR="0" wp14:anchorId="17CD45AD" wp14:editId="38F6B36C">
          <wp:extent cx="6107430" cy="120650"/>
          <wp:effectExtent l="19050" t="0" r="762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srcRect/>
                  <a:stretch>
                    <a:fillRect/>
                  </a:stretch>
                </pic:blipFill>
                <pic:spPr bwMode="auto">
                  <a:xfrm>
                    <a:off x="0" y="0"/>
                    <a:ext cx="6107430" cy="120650"/>
                  </a:xfrm>
                  <a:prstGeom prst="rect">
                    <a:avLst/>
                  </a:prstGeom>
                  <a:noFill/>
                  <a:ln w="9525">
                    <a:noFill/>
                    <a:miter lim="800000"/>
                    <a:headEnd/>
                    <a:tailEnd/>
                  </a:ln>
                </pic:spPr>
              </pic:pic>
            </a:graphicData>
          </a:graphic>
        </wp:inline>
      </w:drawing>
    </w:r>
    <w:r w:rsidR="00F6273B">
      <w:rPr>
        <w:rFonts w:cs="Arial"/>
        <w:b/>
        <w:sz w:val="18"/>
        <w:szCs w:val="18"/>
      </w:rPr>
      <w:t>Dipartimento di Neuroscienze, Biomedicina e Movimento</w:t>
    </w:r>
  </w:p>
  <w:p w:rsidR="00F6273B" w:rsidRDefault="00F6273B" w:rsidP="000424A7">
    <w:pPr>
      <w:pStyle w:val="Pidipagina"/>
      <w:rPr>
        <w:rFonts w:cs="Arial"/>
        <w:sz w:val="16"/>
        <w:szCs w:val="16"/>
      </w:rPr>
    </w:pPr>
    <w:r>
      <w:rPr>
        <w:rFonts w:cs="Arial"/>
        <w:sz w:val="16"/>
        <w:szCs w:val="16"/>
      </w:rPr>
      <w:t>Piazzale Ludovico Antonio Scuro, 10 – 37134 VERONA – Policlinico “G.B. Rossi”</w:t>
    </w:r>
    <w:r w:rsidRPr="00A67EDA">
      <w:rPr>
        <w:rFonts w:cs="Arial"/>
        <w:sz w:val="16"/>
        <w:szCs w:val="16"/>
      </w:rPr>
      <w:t xml:space="preserve"> </w:t>
    </w:r>
    <w:r>
      <w:rPr>
        <w:rFonts w:cs="Arial"/>
        <w:sz w:val="16"/>
        <w:szCs w:val="16"/>
      </w:rPr>
      <w:t>| T</w:t>
    </w:r>
    <w:r w:rsidRPr="00BB20AB">
      <w:rPr>
        <w:rFonts w:cs="Arial"/>
        <w:sz w:val="16"/>
        <w:szCs w:val="16"/>
      </w:rPr>
      <w:t xml:space="preserve"> +39 045 </w:t>
    </w:r>
    <w:r>
      <w:rPr>
        <w:rFonts w:cs="Arial"/>
        <w:sz w:val="16"/>
        <w:szCs w:val="16"/>
      </w:rPr>
      <w:t>8124287</w:t>
    </w:r>
  </w:p>
  <w:p w:rsidR="00F6273B" w:rsidRPr="000424A7" w:rsidRDefault="00F6273B" w:rsidP="000424A7">
    <w:pPr>
      <w:pStyle w:val="Pidipagina"/>
      <w:rPr>
        <w:rFonts w:cs="Arial"/>
        <w:sz w:val="16"/>
        <w:szCs w:val="16"/>
      </w:rPr>
    </w:pPr>
    <w:r>
      <w:rPr>
        <w:rFonts w:cs="Arial"/>
        <w:sz w:val="16"/>
        <w:szCs w:val="16"/>
      </w:rPr>
      <w:t>P. IVA 01541040232 | C.</w:t>
    </w:r>
    <w:r w:rsidRPr="00BB20AB">
      <w:rPr>
        <w:rFonts w:cs="Arial"/>
        <w:sz w:val="16"/>
        <w:szCs w:val="16"/>
      </w:rPr>
      <w:t>F</w:t>
    </w:r>
    <w:r>
      <w:rPr>
        <w:rFonts w:cs="Arial"/>
        <w:sz w:val="16"/>
        <w:szCs w:val="16"/>
      </w:rPr>
      <w:t>.</w:t>
    </w:r>
    <w:r w:rsidRPr="00BB20AB">
      <w:rPr>
        <w:rFonts w:cs="Arial"/>
        <w:sz w:val="16"/>
        <w:szCs w:val="16"/>
      </w:rPr>
      <w:t xml:space="preserve"> 93009870234</w:t>
    </w:r>
  </w:p>
  <w:p w:rsidR="00F6273B" w:rsidRDefault="00F6273B" w:rsidP="0087515B">
    <w:pPr>
      <w:pStyle w:val="Pidipagina"/>
    </w:pPr>
  </w:p>
  <w:p w:rsidR="00F6273B" w:rsidRPr="00930014" w:rsidRDefault="0093127C" w:rsidP="00930014">
    <w:pPr>
      <w:pStyle w:val="Pidipagina"/>
      <w:jc w:val="center"/>
      <w:rPr>
        <w:rStyle w:val="Numeropagina"/>
        <w:b/>
        <w:sz w:val="24"/>
        <w:szCs w:val="24"/>
      </w:rPr>
    </w:pPr>
    <w:r w:rsidRPr="00930014">
      <w:rPr>
        <w:rStyle w:val="Numeropagina"/>
        <w:b/>
        <w:sz w:val="24"/>
        <w:szCs w:val="24"/>
      </w:rPr>
      <w:fldChar w:fldCharType="begin"/>
    </w:r>
    <w:r w:rsidR="00F6273B" w:rsidRPr="00930014">
      <w:rPr>
        <w:rStyle w:val="Numeropagina"/>
        <w:b/>
        <w:sz w:val="24"/>
        <w:szCs w:val="24"/>
      </w:rPr>
      <w:instrText xml:space="preserve">PAGE  </w:instrText>
    </w:r>
    <w:r w:rsidRPr="00930014">
      <w:rPr>
        <w:rStyle w:val="Numeropagina"/>
        <w:b/>
        <w:sz w:val="24"/>
        <w:szCs w:val="24"/>
      </w:rPr>
      <w:fldChar w:fldCharType="separate"/>
    </w:r>
    <w:r w:rsidR="008A16EE">
      <w:rPr>
        <w:rStyle w:val="Numeropagina"/>
        <w:b/>
        <w:noProof/>
        <w:sz w:val="24"/>
        <w:szCs w:val="24"/>
      </w:rPr>
      <w:t>6</w:t>
    </w:r>
    <w:r w:rsidRPr="00930014">
      <w:rPr>
        <w:rStyle w:val="Numeropagina"/>
        <w:b/>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D5E" w:rsidRDefault="00D60D5E">
      <w:r>
        <w:separator/>
      </w:r>
    </w:p>
  </w:footnote>
  <w:footnote w:type="continuationSeparator" w:id="0">
    <w:p w:rsidR="00D60D5E" w:rsidRDefault="00D60D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73B" w:rsidRPr="0021746D" w:rsidRDefault="00572F37" w:rsidP="0021746D">
    <w:pPr>
      <w:pStyle w:val="Intestazione"/>
      <w:rPr>
        <w:b/>
      </w:rPr>
    </w:pPr>
    <w:r>
      <w:rPr>
        <w:b/>
        <w:noProof/>
      </w:rPr>
      <w:drawing>
        <wp:inline distT="0" distB="0" distL="0" distR="0" wp14:anchorId="40CD87F1" wp14:editId="27E503BE">
          <wp:extent cx="4408170" cy="81089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408170" cy="810895"/>
                  </a:xfrm>
                  <a:prstGeom prst="rect">
                    <a:avLst/>
                  </a:prstGeom>
                  <a:noFill/>
                  <a:ln w="9525">
                    <a:noFill/>
                    <a:miter lim="800000"/>
                    <a:headEnd/>
                    <a:tailEnd/>
                  </a:ln>
                </pic:spPr>
              </pic:pic>
            </a:graphicData>
          </a:graphic>
        </wp:inline>
      </w:drawing>
    </w:r>
  </w:p>
  <w:p w:rsidR="00F6273B" w:rsidRPr="0042747E" w:rsidRDefault="00F6273B">
    <w:pPr>
      <w:pStyle w:val="Intestazione"/>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2"/>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BB269D"/>
    <w:multiLevelType w:val="hybridMultilevel"/>
    <w:tmpl w:val="7D5C97D4"/>
    <w:lvl w:ilvl="0" w:tplc="A27E3358">
      <w:start w:val="4"/>
      <w:numFmt w:val="bullet"/>
      <w:lvlText w:val="-"/>
      <w:lvlJc w:val="left"/>
      <w:pPr>
        <w:tabs>
          <w:tab w:val="num" w:pos="360"/>
        </w:tabs>
        <w:ind w:left="360" w:hanging="360"/>
      </w:pPr>
      <w:rPr>
        <w:rFonts w:ascii="Arial" w:eastAsia="Times New Roman" w:hAnsi="Arial" w:hint="default"/>
      </w:rPr>
    </w:lvl>
    <w:lvl w:ilvl="1" w:tplc="22D0074C">
      <w:numFmt w:val="bullet"/>
      <w:lvlText w:val="·"/>
      <w:lvlJc w:val="left"/>
      <w:pPr>
        <w:ind w:left="1335" w:hanging="615"/>
      </w:pPr>
      <w:rPr>
        <w:rFonts w:ascii="Times New Roman" w:eastAsia="Times New Roman" w:hAnsi="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FB1504"/>
    <w:multiLevelType w:val="hybridMultilevel"/>
    <w:tmpl w:val="D9727200"/>
    <w:lvl w:ilvl="0" w:tplc="04100011">
      <w:start w:val="5"/>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6731185"/>
    <w:multiLevelType w:val="hybridMultilevel"/>
    <w:tmpl w:val="62585DDA"/>
    <w:lvl w:ilvl="0" w:tplc="092E8C36">
      <w:start w:val="5"/>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62A45"/>
    <w:multiLevelType w:val="hybridMultilevel"/>
    <w:tmpl w:val="72F48316"/>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5" w15:restartNumberingAfterBreak="0">
    <w:nsid w:val="10221524"/>
    <w:multiLevelType w:val="hybridMultilevel"/>
    <w:tmpl w:val="9A0652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3E7379"/>
    <w:multiLevelType w:val="hybridMultilevel"/>
    <w:tmpl w:val="74ECE386"/>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1BB34D95"/>
    <w:multiLevelType w:val="hybridMultilevel"/>
    <w:tmpl w:val="15304A76"/>
    <w:lvl w:ilvl="0" w:tplc="A27E3358">
      <w:start w:val="4"/>
      <w:numFmt w:val="bullet"/>
      <w:lvlText w:val="-"/>
      <w:lvlJc w:val="left"/>
      <w:pPr>
        <w:ind w:left="360" w:hanging="360"/>
      </w:pPr>
      <w:rPr>
        <w:rFonts w:ascii="Arial" w:eastAsia="Times New Roman" w:hAnsi="Arial"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15:restartNumberingAfterBreak="0">
    <w:nsid w:val="1F052879"/>
    <w:multiLevelType w:val="hybridMultilevel"/>
    <w:tmpl w:val="C76CF5B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212C4460"/>
    <w:multiLevelType w:val="hybridMultilevel"/>
    <w:tmpl w:val="E0907EC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22525229"/>
    <w:multiLevelType w:val="hybridMultilevel"/>
    <w:tmpl w:val="8CD2E0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65C624C"/>
    <w:multiLevelType w:val="hybridMultilevel"/>
    <w:tmpl w:val="9ED49D9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7B2135A"/>
    <w:multiLevelType w:val="hybridMultilevel"/>
    <w:tmpl w:val="1ACA3EC4"/>
    <w:lvl w:ilvl="0" w:tplc="0410000F">
      <w:start w:val="1"/>
      <w:numFmt w:val="decimal"/>
      <w:lvlText w:val="%1."/>
      <w:lvlJc w:val="left"/>
      <w:pPr>
        <w:ind w:left="928" w:hanging="360"/>
      </w:pPr>
      <w:rPr>
        <w:rFonts w:cs="Times New Roman" w:hint="default"/>
      </w:rPr>
    </w:lvl>
    <w:lvl w:ilvl="1" w:tplc="04100019" w:tentative="1">
      <w:start w:val="1"/>
      <w:numFmt w:val="lowerLetter"/>
      <w:lvlText w:val="%2."/>
      <w:lvlJc w:val="left"/>
      <w:pPr>
        <w:ind w:left="1724" w:hanging="360"/>
      </w:pPr>
      <w:rPr>
        <w:rFonts w:cs="Times New Roman"/>
      </w:rPr>
    </w:lvl>
    <w:lvl w:ilvl="2" w:tplc="0410001B" w:tentative="1">
      <w:start w:val="1"/>
      <w:numFmt w:val="lowerRoman"/>
      <w:lvlText w:val="%3."/>
      <w:lvlJc w:val="right"/>
      <w:pPr>
        <w:ind w:left="2444" w:hanging="180"/>
      </w:pPr>
      <w:rPr>
        <w:rFonts w:cs="Times New Roman"/>
      </w:rPr>
    </w:lvl>
    <w:lvl w:ilvl="3" w:tplc="0410000F" w:tentative="1">
      <w:start w:val="1"/>
      <w:numFmt w:val="decimal"/>
      <w:lvlText w:val="%4."/>
      <w:lvlJc w:val="left"/>
      <w:pPr>
        <w:ind w:left="3164" w:hanging="360"/>
      </w:pPr>
      <w:rPr>
        <w:rFonts w:cs="Times New Roman"/>
      </w:rPr>
    </w:lvl>
    <w:lvl w:ilvl="4" w:tplc="04100019" w:tentative="1">
      <w:start w:val="1"/>
      <w:numFmt w:val="lowerLetter"/>
      <w:lvlText w:val="%5."/>
      <w:lvlJc w:val="left"/>
      <w:pPr>
        <w:ind w:left="3884" w:hanging="360"/>
      </w:pPr>
      <w:rPr>
        <w:rFonts w:cs="Times New Roman"/>
      </w:rPr>
    </w:lvl>
    <w:lvl w:ilvl="5" w:tplc="0410001B" w:tentative="1">
      <w:start w:val="1"/>
      <w:numFmt w:val="lowerRoman"/>
      <w:lvlText w:val="%6."/>
      <w:lvlJc w:val="right"/>
      <w:pPr>
        <w:ind w:left="4604" w:hanging="180"/>
      </w:pPr>
      <w:rPr>
        <w:rFonts w:cs="Times New Roman"/>
      </w:rPr>
    </w:lvl>
    <w:lvl w:ilvl="6" w:tplc="0410000F" w:tentative="1">
      <w:start w:val="1"/>
      <w:numFmt w:val="decimal"/>
      <w:lvlText w:val="%7."/>
      <w:lvlJc w:val="left"/>
      <w:pPr>
        <w:ind w:left="5324" w:hanging="360"/>
      </w:pPr>
      <w:rPr>
        <w:rFonts w:cs="Times New Roman"/>
      </w:rPr>
    </w:lvl>
    <w:lvl w:ilvl="7" w:tplc="04100019" w:tentative="1">
      <w:start w:val="1"/>
      <w:numFmt w:val="lowerLetter"/>
      <w:lvlText w:val="%8."/>
      <w:lvlJc w:val="left"/>
      <w:pPr>
        <w:ind w:left="6044" w:hanging="360"/>
      </w:pPr>
      <w:rPr>
        <w:rFonts w:cs="Times New Roman"/>
      </w:rPr>
    </w:lvl>
    <w:lvl w:ilvl="8" w:tplc="0410001B" w:tentative="1">
      <w:start w:val="1"/>
      <w:numFmt w:val="lowerRoman"/>
      <w:lvlText w:val="%9."/>
      <w:lvlJc w:val="right"/>
      <w:pPr>
        <w:ind w:left="6764" w:hanging="180"/>
      </w:pPr>
      <w:rPr>
        <w:rFonts w:cs="Times New Roman"/>
      </w:rPr>
    </w:lvl>
  </w:abstractNum>
  <w:abstractNum w:abstractNumId="13" w15:restartNumberingAfterBreak="0">
    <w:nsid w:val="2C045050"/>
    <w:multiLevelType w:val="hybridMultilevel"/>
    <w:tmpl w:val="B956C8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C364C3B"/>
    <w:multiLevelType w:val="hybridMultilevel"/>
    <w:tmpl w:val="510C9E2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E02EAE"/>
    <w:multiLevelType w:val="hybridMultilevel"/>
    <w:tmpl w:val="295C28F6"/>
    <w:lvl w:ilvl="0" w:tplc="D5A83DB8">
      <w:start w:val="1"/>
      <w:numFmt w:val="bullet"/>
      <w:lvlText w:val=""/>
      <w:lvlJc w:val="left"/>
      <w:pPr>
        <w:tabs>
          <w:tab w:val="num" w:pos="360"/>
        </w:tabs>
        <w:ind w:left="360" w:hanging="360"/>
      </w:pPr>
      <w:rPr>
        <w:rFonts w:ascii="Symbol" w:hAnsi="Symbol" w:hint="default"/>
        <w:color w:val="00000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DA6532C"/>
    <w:multiLevelType w:val="hybridMultilevel"/>
    <w:tmpl w:val="9474B92A"/>
    <w:lvl w:ilvl="0" w:tplc="26F4E87C">
      <w:start w:val="1"/>
      <w:numFmt w:val="decimal"/>
      <w:lvlText w:val="%1."/>
      <w:lvlJc w:val="left"/>
      <w:pPr>
        <w:ind w:left="720" w:hanging="360"/>
      </w:pPr>
      <w:rPr>
        <w:rFonts w:asciiTheme="minorHAnsi" w:hAnsiTheme="minorHAnsi" w:cstheme="minorHAnsi"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BD4D1E"/>
    <w:multiLevelType w:val="hybridMultilevel"/>
    <w:tmpl w:val="E8EC4E72"/>
    <w:lvl w:ilvl="0" w:tplc="A27E3358">
      <w:start w:val="3"/>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5E0AAA"/>
    <w:multiLevelType w:val="hybridMultilevel"/>
    <w:tmpl w:val="26E8019E"/>
    <w:lvl w:ilvl="0" w:tplc="A308F67A">
      <w:start w:val="1"/>
      <w:numFmt w:val="bullet"/>
      <w:lvlText w:val="-"/>
      <w:lvlJc w:val="left"/>
      <w:pPr>
        <w:ind w:left="644"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8D6DF2"/>
    <w:multiLevelType w:val="hybridMultilevel"/>
    <w:tmpl w:val="6B02902A"/>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0" w15:restartNumberingAfterBreak="0">
    <w:nsid w:val="525D0C52"/>
    <w:multiLevelType w:val="multilevel"/>
    <w:tmpl w:val="C2B08BC6"/>
    <w:styleLink w:val="List0"/>
    <w:lvl w:ilvl="0">
      <w:numFmt w:val="bullet"/>
      <w:lvlText w:val="•"/>
      <w:lvlJc w:val="left"/>
      <w:rPr>
        <w:rFonts w:ascii="Arial" w:eastAsia="Times New Roman" w:hAnsi="Arial"/>
        <w:position w:val="0"/>
      </w:rPr>
    </w:lvl>
    <w:lvl w:ilvl="1">
      <w:start w:val="1"/>
      <w:numFmt w:val="bullet"/>
      <w:lvlText w:val="*"/>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21" w15:restartNumberingAfterBreak="0">
    <w:nsid w:val="5D7B062F"/>
    <w:multiLevelType w:val="hybridMultilevel"/>
    <w:tmpl w:val="7318F382"/>
    <w:lvl w:ilvl="0" w:tplc="4A24B4E8">
      <w:start w:val="5"/>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5EB33100"/>
    <w:multiLevelType w:val="hybridMultilevel"/>
    <w:tmpl w:val="E75E9D44"/>
    <w:lvl w:ilvl="0" w:tplc="04100011">
      <w:start w:val="6"/>
      <w:numFmt w:val="decimal"/>
      <w:lvlText w:val="%1)"/>
      <w:lvlJc w:val="left"/>
      <w:pPr>
        <w:ind w:left="4188" w:hanging="360"/>
      </w:pPr>
      <w:rPr>
        <w:rFonts w:cs="Times New Roman" w:hint="default"/>
      </w:rPr>
    </w:lvl>
    <w:lvl w:ilvl="1" w:tplc="04100019" w:tentative="1">
      <w:start w:val="1"/>
      <w:numFmt w:val="lowerLetter"/>
      <w:lvlText w:val="%2."/>
      <w:lvlJc w:val="left"/>
      <w:pPr>
        <w:ind w:left="4908" w:hanging="360"/>
      </w:pPr>
      <w:rPr>
        <w:rFonts w:cs="Times New Roman"/>
      </w:rPr>
    </w:lvl>
    <w:lvl w:ilvl="2" w:tplc="0410001B" w:tentative="1">
      <w:start w:val="1"/>
      <w:numFmt w:val="lowerRoman"/>
      <w:lvlText w:val="%3."/>
      <w:lvlJc w:val="right"/>
      <w:pPr>
        <w:ind w:left="5628" w:hanging="180"/>
      </w:pPr>
      <w:rPr>
        <w:rFonts w:cs="Times New Roman"/>
      </w:rPr>
    </w:lvl>
    <w:lvl w:ilvl="3" w:tplc="0410000F" w:tentative="1">
      <w:start w:val="1"/>
      <w:numFmt w:val="decimal"/>
      <w:lvlText w:val="%4."/>
      <w:lvlJc w:val="left"/>
      <w:pPr>
        <w:ind w:left="6348" w:hanging="360"/>
      </w:pPr>
      <w:rPr>
        <w:rFonts w:cs="Times New Roman"/>
      </w:rPr>
    </w:lvl>
    <w:lvl w:ilvl="4" w:tplc="04100019" w:tentative="1">
      <w:start w:val="1"/>
      <w:numFmt w:val="lowerLetter"/>
      <w:lvlText w:val="%5."/>
      <w:lvlJc w:val="left"/>
      <w:pPr>
        <w:ind w:left="7068" w:hanging="360"/>
      </w:pPr>
      <w:rPr>
        <w:rFonts w:cs="Times New Roman"/>
      </w:rPr>
    </w:lvl>
    <w:lvl w:ilvl="5" w:tplc="0410001B" w:tentative="1">
      <w:start w:val="1"/>
      <w:numFmt w:val="lowerRoman"/>
      <w:lvlText w:val="%6."/>
      <w:lvlJc w:val="right"/>
      <w:pPr>
        <w:ind w:left="7788" w:hanging="180"/>
      </w:pPr>
      <w:rPr>
        <w:rFonts w:cs="Times New Roman"/>
      </w:rPr>
    </w:lvl>
    <w:lvl w:ilvl="6" w:tplc="0410000F" w:tentative="1">
      <w:start w:val="1"/>
      <w:numFmt w:val="decimal"/>
      <w:lvlText w:val="%7."/>
      <w:lvlJc w:val="left"/>
      <w:pPr>
        <w:ind w:left="8508" w:hanging="360"/>
      </w:pPr>
      <w:rPr>
        <w:rFonts w:cs="Times New Roman"/>
      </w:rPr>
    </w:lvl>
    <w:lvl w:ilvl="7" w:tplc="04100019" w:tentative="1">
      <w:start w:val="1"/>
      <w:numFmt w:val="lowerLetter"/>
      <w:lvlText w:val="%8."/>
      <w:lvlJc w:val="left"/>
      <w:pPr>
        <w:ind w:left="9228" w:hanging="360"/>
      </w:pPr>
      <w:rPr>
        <w:rFonts w:cs="Times New Roman"/>
      </w:rPr>
    </w:lvl>
    <w:lvl w:ilvl="8" w:tplc="0410001B" w:tentative="1">
      <w:start w:val="1"/>
      <w:numFmt w:val="lowerRoman"/>
      <w:lvlText w:val="%9."/>
      <w:lvlJc w:val="right"/>
      <w:pPr>
        <w:ind w:left="9948" w:hanging="180"/>
      </w:pPr>
      <w:rPr>
        <w:rFonts w:cs="Times New Roman"/>
      </w:rPr>
    </w:lvl>
  </w:abstractNum>
  <w:abstractNum w:abstractNumId="23" w15:restartNumberingAfterBreak="0">
    <w:nsid w:val="606973BA"/>
    <w:multiLevelType w:val="hybridMultilevel"/>
    <w:tmpl w:val="FD3C8822"/>
    <w:lvl w:ilvl="0" w:tplc="4FD061D8">
      <w:numFmt w:val="bullet"/>
      <w:lvlText w:val="-"/>
      <w:lvlJc w:val="left"/>
      <w:pPr>
        <w:ind w:left="720" w:hanging="360"/>
      </w:pPr>
      <w:rPr>
        <w:rFonts w:ascii="Arial" w:eastAsia="MS Minng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B118BD"/>
    <w:multiLevelType w:val="hybridMultilevel"/>
    <w:tmpl w:val="81BEC3B0"/>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5" w15:restartNumberingAfterBreak="0">
    <w:nsid w:val="689F574D"/>
    <w:multiLevelType w:val="hybridMultilevel"/>
    <w:tmpl w:val="9244BEEC"/>
    <w:lvl w:ilvl="0" w:tplc="04100011">
      <w:start w:val="5"/>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93C66F3"/>
    <w:multiLevelType w:val="multilevel"/>
    <w:tmpl w:val="74ECE38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69610092"/>
    <w:multiLevelType w:val="hybridMultilevel"/>
    <w:tmpl w:val="3312962C"/>
    <w:lvl w:ilvl="0" w:tplc="A27E335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A75291"/>
    <w:multiLevelType w:val="hybridMultilevel"/>
    <w:tmpl w:val="AE2C760A"/>
    <w:lvl w:ilvl="0" w:tplc="04100001">
      <w:start w:val="1"/>
      <w:numFmt w:val="bullet"/>
      <w:lvlText w:val=""/>
      <w:lvlJc w:val="left"/>
      <w:pPr>
        <w:tabs>
          <w:tab w:val="num" w:pos="360"/>
        </w:tabs>
        <w:ind w:left="360" w:hanging="360"/>
      </w:pPr>
      <w:rPr>
        <w:rFonts w:ascii="Symbol" w:hAnsi="Symbol" w:hint="default"/>
      </w:rPr>
    </w:lvl>
    <w:lvl w:ilvl="1" w:tplc="0410000F">
      <w:start w:val="1"/>
      <w:numFmt w:val="decimal"/>
      <w:lvlText w:val="%2."/>
      <w:lvlJc w:val="left"/>
      <w:pPr>
        <w:tabs>
          <w:tab w:val="num" w:pos="1080"/>
        </w:tabs>
        <w:ind w:left="1080" w:hanging="360"/>
      </w:pPr>
      <w:rPr>
        <w:rFonts w:cs="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360"/>
        </w:tabs>
        <w:ind w:left="36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4725BB"/>
    <w:multiLevelType w:val="hybridMultilevel"/>
    <w:tmpl w:val="47064684"/>
    <w:lvl w:ilvl="0" w:tplc="0410000F">
      <w:start w:val="3"/>
      <w:numFmt w:val="decimal"/>
      <w:lvlText w:val="%1."/>
      <w:lvlJc w:val="left"/>
      <w:pPr>
        <w:ind w:left="720" w:hanging="360"/>
      </w:pPr>
      <w:rPr>
        <w:rFonts w:cs="Times New Roman" w:hint="default"/>
        <w:u w:val="no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0" w15:restartNumberingAfterBreak="0">
    <w:nsid w:val="742574A6"/>
    <w:multiLevelType w:val="hybridMultilevel"/>
    <w:tmpl w:val="BE40374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75E36258"/>
    <w:multiLevelType w:val="hybridMultilevel"/>
    <w:tmpl w:val="EA8A688C"/>
    <w:lvl w:ilvl="0" w:tplc="0764E3A6">
      <w:start w:val="5"/>
      <w:numFmt w:val="decimal"/>
      <w:lvlText w:val="%1."/>
      <w:lvlJc w:val="left"/>
      <w:pPr>
        <w:tabs>
          <w:tab w:val="num" w:pos="540"/>
        </w:tabs>
        <w:ind w:left="540" w:hanging="360"/>
      </w:pPr>
      <w:rPr>
        <w:rFonts w:cs="Times New Roman" w:hint="default"/>
      </w:rPr>
    </w:lvl>
    <w:lvl w:ilvl="1" w:tplc="04100019" w:tentative="1">
      <w:start w:val="1"/>
      <w:numFmt w:val="lowerLetter"/>
      <w:lvlText w:val="%2."/>
      <w:lvlJc w:val="left"/>
      <w:pPr>
        <w:tabs>
          <w:tab w:val="num" w:pos="1260"/>
        </w:tabs>
        <w:ind w:left="1260" w:hanging="360"/>
      </w:pPr>
      <w:rPr>
        <w:rFonts w:cs="Times New Roman"/>
      </w:rPr>
    </w:lvl>
    <w:lvl w:ilvl="2" w:tplc="0410001B" w:tentative="1">
      <w:start w:val="1"/>
      <w:numFmt w:val="lowerRoman"/>
      <w:lvlText w:val="%3."/>
      <w:lvlJc w:val="right"/>
      <w:pPr>
        <w:tabs>
          <w:tab w:val="num" w:pos="1980"/>
        </w:tabs>
        <w:ind w:left="1980" w:hanging="180"/>
      </w:pPr>
      <w:rPr>
        <w:rFonts w:cs="Times New Roman"/>
      </w:rPr>
    </w:lvl>
    <w:lvl w:ilvl="3" w:tplc="0410000F" w:tentative="1">
      <w:start w:val="1"/>
      <w:numFmt w:val="decimal"/>
      <w:lvlText w:val="%4."/>
      <w:lvlJc w:val="left"/>
      <w:pPr>
        <w:tabs>
          <w:tab w:val="num" w:pos="2700"/>
        </w:tabs>
        <w:ind w:left="2700" w:hanging="360"/>
      </w:pPr>
      <w:rPr>
        <w:rFonts w:cs="Times New Roman"/>
      </w:rPr>
    </w:lvl>
    <w:lvl w:ilvl="4" w:tplc="04100019" w:tentative="1">
      <w:start w:val="1"/>
      <w:numFmt w:val="lowerLetter"/>
      <w:lvlText w:val="%5."/>
      <w:lvlJc w:val="left"/>
      <w:pPr>
        <w:tabs>
          <w:tab w:val="num" w:pos="3420"/>
        </w:tabs>
        <w:ind w:left="3420" w:hanging="360"/>
      </w:pPr>
      <w:rPr>
        <w:rFonts w:cs="Times New Roman"/>
      </w:rPr>
    </w:lvl>
    <w:lvl w:ilvl="5" w:tplc="0410001B" w:tentative="1">
      <w:start w:val="1"/>
      <w:numFmt w:val="lowerRoman"/>
      <w:lvlText w:val="%6."/>
      <w:lvlJc w:val="right"/>
      <w:pPr>
        <w:tabs>
          <w:tab w:val="num" w:pos="4140"/>
        </w:tabs>
        <w:ind w:left="4140" w:hanging="180"/>
      </w:pPr>
      <w:rPr>
        <w:rFonts w:cs="Times New Roman"/>
      </w:rPr>
    </w:lvl>
    <w:lvl w:ilvl="6" w:tplc="0410000F" w:tentative="1">
      <w:start w:val="1"/>
      <w:numFmt w:val="decimal"/>
      <w:lvlText w:val="%7."/>
      <w:lvlJc w:val="left"/>
      <w:pPr>
        <w:tabs>
          <w:tab w:val="num" w:pos="4860"/>
        </w:tabs>
        <w:ind w:left="4860" w:hanging="360"/>
      </w:pPr>
      <w:rPr>
        <w:rFonts w:cs="Times New Roman"/>
      </w:rPr>
    </w:lvl>
    <w:lvl w:ilvl="7" w:tplc="04100019" w:tentative="1">
      <w:start w:val="1"/>
      <w:numFmt w:val="lowerLetter"/>
      <w:lvlText w:val="%8."/>
      <w:lvlJc w:val="left"/>
      <w:pPr>
        <w:tabs>
          <w:tab w:val="num" w:pos="5580"/>
        </w:tabs>
        <w:ind w:left="5580" w:hanging="360"/>
      </w:pPr>
      <w:rPr>
        <w:rFonts w:cs="Times New Roman"/>
      </w:rPr>
    </w:lvl>
    <w:lvl w:ilvl="8" w:tplc="0410001B" w:tentative="1">
      <w:start w:val="1"/>
      <w:numFmt w:val="lowerRoman"/>
      <w:lvlText w:val="%9."/>
      <w:lvlJc w:val="right"/>
      <w:pPr>
        <w:tabs>
          <w:tab w:val="num" w:pos="6300"/>
        </w:tabs>
        <w:ind w:left="6300" w:hanging="180"/>
      </w:pPr>
      <w:rPr>
        <w:rFonts w:cs="Times New Roman"/>
      </w:rPr>
    </w:lvl>
  </w:abstractNum>
  <w:abstractNum w:abstractNumId="32" w15:restartNumberingAfterBreak="0">
    <w:nsid w:val="7E7824DA"/>
    <w:multiLevelType w:val="hybridMultilevel"/>
    <w:tmpl w:val="FA5AE6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F5251AE"/>
    <w:multiLevelType w:val="hybridMultilevel"/>
    <w:tmpl w:val="EAF8B1C8"/>
    <w:lvl w:ilvl="0" w:tplc="15CA34C6">
      <w:start w:val="1"/>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FC61A16"/>
    <w:multiLevelType w:val="hybridMultilevel"/>
    <w:tmpl w:val="E44A916C"/>
    <w:lvl w:ilvl="0" w:tplc="04100011">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5"/>
  </w:num>
  <w:num w:numId="2">
    <w:abstractNumId w:val="20"/>
  </w:num>
  <w:num w:numId="3">
    <w:abstractNumId w:val="28"/>
  </w:num>
  <w:num w:numId="4">
    <w:abstractNumId w:val="1"/>
  </w:num>
  <w:num w:numId="5">
    <w:abstractNumId w:val="21"/>
  </w:num>
  <w:num w:numId="6">
    <w:abstractNumId w:val="9"/>
  </w:num>
  <w:num w:numId="7">
    <w:abstractNumId w:val="18"/>
  </w:num>
  <w:num w:numId="8">
    <w:abstractNumId w:val="31"/>
  </w:num>
  <w:num w:numId="9">
    <w:abstractNumId w:val="3"/>
  </w:num>
  <w:num w:numId="10">
    <w:abstractNumId w:val="29"/>
  </w:num>
  <w:num w:numId="11">
    <w:abstractNumId w:val="22"/>
  </w:num>
  <w:num w:numId="12">
    <w:abstractNumId w:val="7"/>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0"/>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0"/>
  </w:num>
  <w:num w:numId="23">
    <w:abstractNumId w:val="34"/>
  </w:num>
  <w:num w:numId="24">
    <w:abstractNumId w:val="2"/>
  </w:num>
  <w:num w:numId="25">
    <w:abstractNumId w:val="13"/>
  </w:num>
  <w:num w:numId="26">
    <w:abstractNumId w:val="25"/>
  </w:num>
  <w:num w:numId="27">
    <w:abstractNumId w:val="26"/>
  </w:num>
  <w:num w:numId="28">
    <w:abstractNumId w:val="17"/>
  </w:num>
  <w:num w:numId="29">
    <w:abstractNumId w:val="27"/>
  </w:num>
  <w:num w:numId="30">
    <w:abstractNumId w:val="33"/>
  </w:num>
  <w:num w:numId="31">
    <w:abstractNumId w:val="23"/>
  </w:num>
  <w:num w:numId="32">
    <w:abstractNumId w:val="8"/>
  </w:num>
  <w:num w:numId="33">
    <w:abstractNumId w:val="5"/>
  </w:num>
  <w:num w:numId="34">
    <w:abstractNumId w:val="32"/>
  </w:num>
  <w:num w:numId="35">
    <w:abstractNumId w:val="14"/>
  </w:num>
  <w:num w:numId="36">
    <w:abstractNumId w:val="11"/>
  </w:num>
  <w:num w:numId="3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7E"/>
    <w:rsid w:val="000000FB"/>
    <w:rsid w:val="00000CAF"/>
    <w:rsid w:val="00000DB9"/>
    <w:rsid w:val="0000143F"/>
    <w:rsid w:val="000024BF"/>
    <w:rsid w:val="00002920"/>
    <w:rsid w:val="00002948"/>
    <w:rsid w:val="000029B6"/>
    <w:rsid w:val="00004681"/>
    <w:rsid w:val="00005722"/>
    <w:rsid w:val="0000603B"/>
    <w:rsid w:val="00010B48"/>
    <w:rsid w:val="00010B79"/>
    <w:rsid w:val="0001198F"/>
    <w:rsid w:val="00011B30"/>
    <w:rsid w:val="00011F6C"/>
    <w:rsid w:val="00012702"/>
    <w:rsid w:val="0001293D"/>
    <w:rsid w:val="00013201"/>
    <w:rsid w:val="0001392E"/>
    <w:rsid w:val="00013CE9"/>
    <w:rsid w:val="0001459E"/>
    <w:rsid w:val="000148DF"/>
    <w:rsid w:val="00015EBF"/>
    <w:rsid w:val="000172D8"/>
    <w:rsid w:val="00017B6D"/>
    <w:rsid w:val="00020461"/>
    <w:rsid w:val="00021481"/>
    <w:rsid w:val="000228AF"/>
    <w:rsid w:val="00022A7E"/>
    <w:rsid w:val="00023366"/>
    <w:rsid w:val="00023465"/>
    <w:rsid w:val="0002475C"/>
    <w:rsid w:val="00024904"/>
    <w:rsid w:val="00024DB9"/>
    <w:rsid w:val="00025CB1"/>
    <w:rsid w:val="00026909"/>
    <w:rsid w:val="00027163"/>
    <w:rsid w:val="000274FF"/>
    <w:rsid w:val="000278F6"/>
    <w:rsid w:val="00031624"/>
    <w:rsid w:val="00031F63"/>
    <w:rsid w:val="000324F1"/>
    <w:rsid w:val="000334F5"/>
    <w:rsid w:val="00033758"/>
    <w:rsid w:val="00033CAE"/>
    <w:rsid w:val="0003466B"/>
    <w:rsid w:val="00034F6D"/>
    <w:rsid w:val="00035F11"/>
    <w:rsid w:val="0003671A"/>
    <w:rsid w:val="00036E7F"/>
    <w:rsid w:val="00036EDC"/>
    <w:rsid w:val="00037917"/>
    <w:rsid w:val="00037E6F"/>
    <w:rsid w:val="00040C1E"/>
    <w:rsid w:val="00041799"/>
    <w:rsid w:val="000424A7"/>
    <w:rsid w:val="00042B11"/>
    <w:rsid w:val="00043E03"/>
    <w:rsid w:val="00045192"/>
    <w:rsid w:val="000458D4"/>
    <w:rsid w:val="0004691B"/>
    <w:rsid w:val="0004698E"/>
    <w:rsid w:val="00046C30"/>
    <w:rsid w:val="00047649"/>
    <w:rsid w:val="00047B24"/>
    <w:rsid w:val="000505C0"/>
    <w:rsid w:val="000505DD"/>
    <w:rsid w:val="00050866"/>
    <w:rsid w:val="000508CA"/>
    <w:rsid w:val="00050B8D"/>
    <w:rsid w:val="0005169B"/>
    <w:rsid w:val="00051847"/>
    <w:rsid w:val="000528BD"/>
    <w:rsid w:val="000532AF"/>
    <w:rsid w:val="000534CB"/>
    <w:rsid w:val="00053591"/>
    <w:rsid w:val="00053B04"/>
    <w:rsid w:val="00054899"/>
    <w:rsid w:val="000548F5"/>
    <w:rsid w:val="00055477"/>
    <w:rsid w:val="00055901"/>
    <w:rsid w:val="00056BD5"/>
    <w:rsid w:val="000579D5"/>
    <w:rsid w:val="00057F6B"/>
    <w:rsid w:val="000604E4"/>
    <w:rsid w:val="00060A97"/>
    <w:rsid w:val="00060E06"/>
    <w:rsid w:val="00060E65"/>
    <w:rsid w:val="00061602"/>
    <w:rsid w:val="00061734"/>
    <w:rsid w:val="00061B38"/>
    <w:rsid w:val="00062FA3"/>
    <w:rsid w:val="000631CF"/>
    <w:rsid w:val="00064310"/>
    <w:rsid w:val="0006432B"/>
    <w:rsid w:val="000647AE"/>
    <w:rsid w:val="0006595A"/>
    <w:rsid w:val="00065C19"/>
    <w:rsid w:val="00065E9F"/>
    <w:rsid w:val="00067311"/>
    <w:rsid w:val="00067FEC"/>
    <w:rsid w:val="00070A64"/>
    <w:rsid w:val="000731A8"/>
    <w:rsid w:val="00073556"/>
    <w:rsid w:val="00073EB3"/>
    <w:rsid w:val="00073F61"/>
    <w:rsid w:val="0007402A"/>
    <w:rsid w:val="00074C54"/>
    <w:rsid w:val="0007552C"/>
    <w:rsid w:val="0007569B"/>
    <w:rsid w:val="00075B5C"/>
    <w:rsid w:val="000766B7"/>
    <w:rsid w:val="00076C22"/>
    <w:rsid w:val="0007718F"/>
    <w:rsid w:val="000779F9"/>
    <w:rsid w:val="000802A6"/>
    <w:rsid w:val="000809EB"/>
    <w:rsid w:val="00080B86"/>
    <w:rsid w:val="0008235D"/>
    <w:rsid w:val="00082512"/>
    <w:rsid w:val="00082667"/>
    <w:rsid w:val="00082A1F"/>
    <w:rsid w:val="00083400"/>
    <w:rsid w:val="000834E9"/>
    <w:rsid w:val="00083795"/>
    <w:rsid w:val="00084039"/>
    <w:rsid w:val="0008587F"/>
    <w:rsid w:val="00087910"/>
    <w:rsid w:val="00087B4A"/>
    <w:rsid w:val="0009077B"/>
    <w:rsid w:val="0009122A"/>
    <w:rsid w:val="00091568"/>
    <w:rsid w:val="00095700"/>
    <w:rsid w:val="00096623"/>
    <w:rsid w:val="00096C87"/>
    <w:rsid w:val="00097873"/>
    <w:rsid w:val="0009787B"/>
    <w:rsid w:val="000A01F5"/>
    <w:rsid w:val="000A0268"/>
    <w:rsid w:val="000A03C7"/>
    <w:rsid w:val="000A0B6D"/>
    <w:rsid w:val="000A1398"/>
    <w:rsid w:val="000A1989"/>
    <w:rsid w:val="000A1E26"/>
    <w:rsid w:val="000A2795"/>
    <w:rsid w:val="000A2DEB"/>
    <w:rsid w:val="000A2F97"/>
    <w:rsid w:val="000A3071"/>
    <w:rsid w:val="000A3448"/>
    <w:rsid w:val="000A3C4B"/>
    <w:rsid w:val="000A3F33"/>
    <w:rsid w:val="000A5345"/>
    <w:rsid w:val="000A605D"/>
    <w:rsid w:val="000A7C72"/>
    <w:rsid w:val="000A7E22"/>
    <w:rsid w:val="000B0260"/>
    <w:rsid w:val="000B0B10"/>
    <w:rsid w:val="000B0B33"/>
    <w:rsid w:val="000B0F2C"/>
    <w:rsid w:val="000B15CA"/>
    <w:rsid w:val="000B1AA6"/>
    <w:rsid w:val="000B1E35"/>
    <w:rsid w:val="000B1E8E"/>
    <w:rsid w:val="000B27AD"/>
    <w:rsid w:val="000B2A0C"/>
    <w:rsid w:val="000B3B49"/>
    <w:rsid w:val="000B3D62"/>
    <w:rsid w:val="000B3E74"/>
    <w:rsid w:val="000B4A2E"/>
    <w:rsid w:val="000B5667"/>
    <w:rsid w:val="000B7844"/>
    <w:rsid w:val="000C0B8A"/>
    <w:rsid w:val="000C0D8A"/>
    <w:rsid w:val="000C296F"/>
    <w:rsid w:val="000C2EF4"/>
    <w:rsid w:val="000C3FA6"/>
    <w:rsid w:val="000C461C"/>
    <w:rsid w:val="000C51F9"/>
    <w:rsid w:val="000C5FFB"/>
    <w:rsid w:val="000C652B"/>
    <w:rsid w:val="000C72AE"/>
    <w:rsid w:val="000D0DB5"/>
    <w:rsid w:val="000D11FD"/>
    <w:rsid w:val="000D1666"/>
    <w:rsid w:val="000D258E"/>
    <w:rsid w:val="000D2822"/>
    <w:rsid w:val="000D2882"/>
    <w:rsid w:val="000D2F25"/>
    <w:rsid w:val="000D3104"/>
    <w:rsid w:val="000D3BFE"/>
    <w:rsid w:val="000D41E7"/>
    <w:rsid w:val="000D45DA"/>
    <w:rsid w:val="000D4B71"/>
    <w:rsid w:val="000D4EF4"/>
    <w:rsid w:val="000D67B8"/>
    <w:rsid w:val="000D6D39"/>
    <w:rsid w:val="000D70D1"/>
    <w:rsid w:val="000D71DF"/>
    <w:rsid w:val="000D788C"/>
    <w:rsid w:val="000E0785"/>
    <w:rsid w:val="000E08CB"/>
    <w:rsid w:val="000E0CD1"/>
    <w:rsid w:val="000E0E78"/>
    <w:rsid w:val="000E128F"/>
    <w:rsid w:val="000E1431"/>
    <w:rsid w:val="000E2325"/>
    <w:rsid w:val="000E3500"/>
    <w:rsid w:val="000E3D34"/>
    <w:rsid w:val="000E3E6B"/>
    <w:rsid w:val="000E48E8"/>
    <w:rsid w:val="000E5233"/>
    <w:rsid w:val="000E53C7"/>
    <w:rsid w:val="000E60FE"/>
    <w:rsid w:val="000E7F28"/>
    <w:rsid w:val="000F008A"/>
    <w:rsid w:val="000F0238"/>
    <w:rsid w:val="000F0640"/>
    <w:rsid w:val="000F12AF"/>
    <w:rsid w:val="000F19FB"/>
    <w:rsid w:val="000F1BDC"/>
    <w:rsid w:val="000F1EB5"/>
    <w:rsid w:val="000F289A"/>
    <w:rsid w:val="000F3E92"/>
    <w:rsid w:val="000F5105"/>
    <w:rsid w:val="000F52BC"/>
    <w:rsid w:val="000F65B0"/>
    <w:rsid w:val="000F66DB"/>
    <w:rsid w:val="000F7B35"/>
    <w:rsid w:val="000F7D47"/>
    <w:rsid w:val="00100A57"/>
    <w:rsid w:val="0010206B"/>
    <w:rsid w:val="00102620"/>
    <w:rsid w:val="00103E2F"/>
    <w:rsid w:val="00103E7D"/>
    <w:rsid w:val="001049F0"/>
    <w:rsid w:val="001056CB"/>
    <w:rsid w:val="00106F53"/>
    <w:rsid w:val="0010709B"/>
    <w:rsid w:val="00107321"/>
    <w:rsid w:val="001079FC"/>
    <w:rsid w:val="00110209"/>
    <w:rsid w:val="001103C4"/>
    <w:rsid w:val="001108D6"/>
    <w:rsid w:val="00110CF7"/>
    <w:rsid w:val="00111362"/>
    <w:rsid w:val="00111458"/>
    <w:rsid w:val="001126F3"/>
    <w:rsid w:val="0011329E"/>
    <w:rsid w:val="00113A23"/>
    <w:rsid w:val="001143BB"/>
    <w:rsid w:val="0011468B"/>
    <w:rsid w:val="00114D80"/>
    <w:rsid w:val="00114FB7"/>
    <w:rsid w:val="0011536D"/>
    <w:rsid w:val="00115A4C"/>
    <w:rsid w:val="001167E2"/>
    <w:rsid w:val="00117231"/>
    <w:rsid w:val="00117F92"/>
    <w:rsid w:val="00120976"/>
    <w:rsid w:val="00120A2D"/>
    <w:rsid w:val="00120DF7"/>
    <w:rsid w:val="00122336"/>
    <w:rsid w:val="0012253B"/>
    <w:rsid w:val="001228E6"/>
    <w:rsid w:val="001236A8"/>
    <w:rsid w:val="001240C1"/>
    <w:rsid w:val="00124529"/>
    <w:rsid w:val="00126E2D"/>
    <w:rsid w:val="00127A61"/>
    <w:rsid w:val="00127BBB"/>
    <w:rsid w:val="00130204"/>
    <w:rsid w:val="00130920"/>
    <w:rsid w:val="00130C2A"/>
    <w:rsid w:val="00130D65"/>
    <w:rsid w:val="00130F07"/>
    <w:rsid w:val="00130F32"/>
    <w:rsid w:val="001327A1"/>
    <w:rsid w:val="00132F79"/>
    <w:rsid w:val="00133181"/>
    <w:rsid w:val="00133220"/>
    <w:rsid w:val="00133E2A"/>
    <w:rsid w:val="001345CB"/>
    <w:rsid w:val="00135BF4"/>
    <w:rsid w:val="00135FA7"/>
    <w:rsid w:val="00136879"/>
    <w:rsid w:val="00137645"/>
    <w:rsid w:val="00137D37"/>
    <w:rsid w:val="00141AB9"/>
    <w:rsid w:val="00142497"/>
    <w:rsid w:val="00142B88"/>
    <w:rsid w:val="001432B2"/>
    <w:rsid w:val="00144182"/>
    <w:rsid w:val="00144851"/>
    <w:rsid w:val="00144C5C"/>
    <w:rsid w:val="00145859"/>
    <w:rsid w:val="00145A3C"/>
    <w:rsid w:val="00145AE6"/>
    <w:rsid w:val="00147BAA"/>
    <w:rsid w:val="0015036B"/>
    <w:rsid w:val="0015040F"/>
    <w:rsid w:val="00150A43"/>
    <w:rsid w:val="001518CD"/>
    <w:rsid w:val="001519A4"/>
    <w:rsid w:val="001528CF"/>
    <w:rsid w:val="001532A7"/>
    <w:rsid w:val="00153B89"/>
    <w:rsid w:val="00153C48"/>
    <w:rsid w:val="001541B8"/>
    <w:rsid w:val="00154A32"/>
    <w:rsid w:val="0015513A"/>
    <w:rsid w:val="00155164"/>
    <w:rsid w:val="00156904"/>
    <w:rsid w:val="00156DE7"/>
    <w:rsid w:val="00157900"/>
    <w:rsid w:val="0015798D"/>
    <w:rsid w:val="00160F32"/>
    <w:rsid w:val="0016152A"/>
    <w:rsid w:val="00161BDF"/>
    <w:rsid w:val="00162760"/>
    <w:rsid w:val="00162C66"/>
    <w:rsid w:val="00163615"/>
    <w:rsid w:val="00163F72"/>
    <w:rsid w:val="0016418C"/>
    <w:rsid w:val="0016430D"/>
    <w:rsid w:val="0016475C"/>
    <w:rsid w:val="001648EF"/>
    <w:rsid w:val="00164BC6"/>
    <w:rsid w:val="00165127"/>
    <w:rsid w:val="001659D1"/>
    <w:rsid w:val="00166010"/>
    <w:rsid w:val="00166336"/>
    <w:rsid w:val="00166591"/>
    <w:rsid w:val="001668AC"/>
    <w:rsid w:val="00167022"/>
    <w:rsid w:val="001675CC"/>
    <w:rsid w:val="00167B64"/>
    <w:rsid w:val="00170654"/>
    <w:rsid w:val="00170768"/>
    <w:rsid w:val="00170E40"/>
    <w:rsid w:val="00172D00"/>
    <w:rsid w:val="00172D49"/>
    <w:rsid w:val="00173950"/>
    <w:rsid w:val="00173A1B"/>
    <w:rsid w:val="00174B3A"/>
    <w:rsid w:val="00174B46"/>
    <w:rsid w:val="001755E5"/>
    <w:rsid w:val="00175A18"/>
    <w:rsid w:val="0017607C"/>
    <w:rsid w:val="00176161"/>
    <w:rsid w:val="0017631D"/>
    <w:rsid w:val="00176EC6"/>
    <w:rsid w:val="00176FE6"/>
    <w:rsid w:val="00181A7A"/>
    <w:rsid w:val="00181CD5"/>
    <w:rsid w:val="00181E58"/>
    <w:rsid w:val="00182688"/>
    <w:rsid w:val="00182A57"/>
    <w:rsid w:val="00183186"/>
    <w:rsid w:val="001837DC"/>
    <w:rsid w:val="00183BD3"/>
    <w:rsid w:val="00183C37"/>
    <w:rsid w:val="00184435"/>
    <w:rsid w:val="0018474C"/>
    <w:rsid w:val="00184A49"/>
    <w:rsid w:val="00184A81"/>
    <w:rsid w:val="001852FF"/>
    <w:rsid w:val="001857C5"/>
    <w:rsid w:val="00186C1A"/>
    <w:rsid w:val="001900AD"/>
    <w:rsid w:val="001902D9"/>
    <w:rsid w:val="001903D4"/>
    <w:rsid w:val="00190AB4"/>
    <w:rsid w:val="00191311"/>
    <w:rsid w:val="00191709"/>
    <w:rsid w:val="00192523"/>
    <w:rsid w:val="001928CE"/>
    <w:rsid w:val="00193816"/>
    <w:rsid w:val="00193A69"/>
    <w:rsid w:val="00193B44"/>
    <w:rsid w:val="00193C8F"/>
    <w:rsid w:val="0019409B"/>
    <w:rsid w:val="00194546"/>
    <w:rsid w:val="00195621"/>
    <w:rsid w:val="001962FA"/>
    <w:rsid w:val="00196B5C"/>
    <w:rsid w:val="00196B92"/>
    <w:rsid w:val="0019788B"/>
    <w:rsid w:val="001978FB"/>
    <w:rsid w:val="001A052E"/>
    <w:rsid w:val="001A2ED2"/>
    <w:rsid w:val="001A50BC"/>
    <w:rsid w:val="001A5325"/>
    <w:rsid w:val="001A5359"/>
    <w:rsid w:val="001A595A"/>
    <w:rsid w:val="001A5C67"/>
    <w:rsid w:val="001A6F0D"/>
    <w:rsid w:val="001A7042"/>
    <w:rsid w:val="001A7D63"/>
    <w:rsid w:val="001B10C8"/>
    <w:rsid w:val="001B2127"/>
    <w:rsid w:val="001B294D"/>
    <w:rsid w:val="001B3812"/>
    <w:rsid w:val="001B3AF8"/>
    <w:rsid w:val="001B42AE"/>
    <w:rsid w:val="001B496F"/>
    <w:rsid w:val="001B4CCE"/>
    <w:rsid w:val="001B4EB3"/>
    <w:rsid w:val="001B613C"/>
    <w:rsid w:val="001B7923"/>
    <w:rsid w:val="001B7C87"/>
    <w:rsid w:val="001C0247"/>
    <w:rsid w:val="001C2287"/>
    <w:rsid w:val="001C6ABC"/>
    <w:rsid w:val="001C740E"/>
    <w:rsid w:val="001C7556"/>
    <w:rsid w:val="001D0203"/>
    <w:rsid w:val="001D0AA2"/>
    <w:rsid w:val="001D3E74"/>
    <w:rsid w:val="001D4328"/>
    <w:rsid w:val="001D4857"/>
    <w:rsid w:val="001D4C45"/>
    <w:rsid w:val="001D513A"/>
    <w:rsid w:val="001D5A34"/>
    <w:rsid w:val="001D6258"/>
    <w:rsid w:val="001D63E8"/>
    <w:rsid w:val="001D6710"/>
    <w:rsid w:val="001D718B"/>
    <w:rsid w:val="001E0CFE"/>
    <w:rsid w:val="001E1087"/>
    <w:rsid w:val="001E1751"/>
    <w:rsid w:val="001E1DA1"/>
    <w:rsid w:val="001E3464"/>
    <w:rsid w:val="001E3795"/>
    <w:rsid w:val="001E4439"/>
    <w:rsid w:val="001E44EB"/>
    <w:rsid w:val="001E4734"/>
    <w:rsid w:val="001E6ECD"/>
    <w:rsid w:val="001E7056"/>
    <w:rsid w:val="001F43CF"/>
    <w:rsid w:val="001F6372"/>
    <w:rsid w:val="001F73DF"/>
    <w:rsid w:val="002007DC"/>
    <w:rsid w:val="00200CC5"/>
    <w:rsid w:val="00200D68"/>
    <w:rsid w:val="002013E3"/>
    <w:rsid w:val="00201807"/>
    <w:rsid w:val="002018E9"/>
    <w:rsid w:val="00202917"/>
    <w:rsid w:val="00202B25"/>
    <w:rsid w:val="00202E4A"/>
    <w:rsid w:val="002030A5"/>
    <w:rsid w:val="00203635"/>
    <w:rsid w:val="00203E61"/>
    <w:rsid w:val="00205357"/>
    <w:rsid w:val="00206170"/>
    <w:rsid w:val="00206680"/>
    <w:rsid w:val="00207614"/>
    <w:rsid w:val="00210169"/>
    <w:rsid w:val="00210428"/>
    <w:rsid w:val="00210551"/>
    <w:rsid w:val="002108A3"/>
    <w:rsid w:val="00211121"/>
    <w:rsid w:val="00212A35"/>
    <w:rsid w:val="00212ED7"/>
    <w:rsid w:val="002135C3"/>
    <w:rsid w:val="00214BC0"/>
    <w:rsid w:val="00214FED"/>
    <w:rsid w:val="00215205"/>
    <w:rsid w:val="00215999"/>
    <w:rsid w:val="00215D4B"/>
    <w:rsid w:val="00216135"/>
    <w:rsid w:val="002161A6"/>
    <w:rsid w:val="00216535"/>
    <w:rsid w:val="002168F9"/>
    <w:rsid w:val="00216CD4"/>
    <w:rsid w:val="0021746D"/>
    <w:rsid w:val="00217733"/>
    <w:rsid w:val="00217833"/>
    <w:rsid w:val="00217AC1"/>
    <w:rsid w:val="0022088F"/>
    <w:rsid w:val="00220AB4"/>
    <w:rsid w:val="00221178"/>
    <w:rsid w:val="00221C86"/>
    <w:rsid w:val="002220A6"/>
    <w:rsid w:val="002224C8"/>
    <w:rsid w:val="0022251D"/>
    <w:rsid w:val="0022271F"/>
    <w:rsid w:val="00222AE4"/>
    <w:rsid w:val="002234CF"/>
    <w:rsid w:val="00223A2C"/>
    <w:rsid w:val="00223D76"/>
    <w:rsid w:val="00223DFB"/>
    <w:rsid w:val="0022446F"/>
    <w:rsid w:val="002246BB"/>
    <w:rsid w:val="00225178"/>
    <w:rsid w:val="002256F6"/>
    <w:rsid w:val="00226364"/>
    <w:rsid w:val="00227230"/>
    <w:rsid w:val="00227F09"/>
    <w:rsid w:val="002305B2"/>
    <w:rsid w:val="002310C4"/>
    <w:rsid w:val="00231318"/>
    <w:rsid w:val="00231BDC"/>
    <w:rsid w:val="00232D51"/>
    <w:rsid w:val="00232EFF"/>
    <w:rsid w:val="00233158"/>
    <w:rsid w:val="00233180"/>
    <w:rsid w:val="00233278"/>
    <w:rsid w:val="00233D32"/>
    <w:rsid w:val="002342B4"/>
    <w:rsid w:val="0023457B"/>
    <w:rsid w:val="00234700"/>
    <w:rsid w:val="00234E89"/>
    <w:rsid w:val="00234F40"/>
    <w:rsid w:val="0023558F"/>
    <w:rsid w:val="00236DE8"/>
    <w:rsid w:val="0023713C"/>
    <w:rsid w:val="00237147"/>
    <w:rsid w:val="00237174"/>
    <w:rsid w:val="00237220"/>
    <w:rsid w:val="00241276"/>
    <w:rsid w:val="00242FB5"/>
    <w:rsid w:val="00243978"/>
    <w:rsid w:val="00244627"/>
    <w:rsid w:val="00244D35"/>
    <w:rsid w:val="00245342"/>
    <w:rsid w:val="002453CF"/>
    <w:rsid w:val="00245B65"/>
    <w:rsid w:val="00245DDA"/>
    <w:rsid w:val="002466D6"/>
    <w:rsid w:val="00246820"/>
    <w:rsid w:val="002470B8"/>
    <w:rsid w:val="00247100"/>
    <w:rsid w:val="00247777"/>
    <w:rsid w:val="00250108"/>
    <w:rsid w:val="00250262"/>
    <w:rsid w:val="0025200C"/>
    <w:rsid w:val="002535A6"/>
    <w:rsid w:val="002548C3"/>
    <w:rsid w:val="00254C39"/>
    <w:rsid w:val="00255842"/>
    <w:rsid w:val="00257D08"/>
    <w:rsid w:val="00257FDB"/>
    <w:rsid w:val="00257FDD"/>
    <w:rsid w:val="0026018B"/>
    <w:rsid w:val="00260B83"/>
    <w:rsid w:val="00261864"/>
    <w:rsid w:val="002625A2"/>
    <w:rsid w:val="00262840"/>
    <w:rsid w:val="0026376D"/>
    <w:rsid w:val="0026423C"/>
    <w:rsid w:val="002645B5"/>
    <w:rsid w:val="00264935"/>
    <w:rsid w:val="00264ED7"/>
    <w:rsid w:val="002654B0"/>
    <w:rsid w:val="00265FE1"/>
    <w:rsid w:val="002666D4"/>
    <w:rsid w:val="00267A7C"/>
    <w:rsid w:val="00267CA1"/>
    <w:rsid w:val="00270040"/>
    <w:rsid w:val="0027013C"/>
    <w:rsid w:val="0027090A"/>
    <w:rsid w:val="002711E3"/>
    <w:rsid w:val="00271484"/>
    <w:rsid w:val="00271ECD"/>
    <w:rsid w:val="0027261F"/>
    <w:rsid w:val="00273735"/>
    <w:rsid w:val="00274F09"/>
    <w:rsid w:val="00275A7F"/>
    <w:rsid w:val="00275A85"/>
    <w:rsid w:val="00275C1A"/>
    <w:rsid w:val="00276A8B"/>
    <w:rsid w:val="002776D0"/>
    <w:rsid w:val="002803BF"/>
    <w:rsid w:val="00281538"/>
    <w:rsid w:val="0028184B"/>
    <w:rsid w:val="00281F97"/>
    <w:rsid w:val="002824F1"/>
    <w:rsid w:val="00282644"/>
    <w:rsid w:val="00283BB0"/>
    <w:rsid w:val="002843FB"/>
    <w:rsid w:val="00284C0A"/>
    <w:rsid w:val="002850BD"/>
    <w:rsid w:val="002861D9"/>
    <w:rsid w:val="00287169"/>
    <w:rsid w:val="00291A60"/>
    <w:rsid w:val="00293270"/>
    <w:rsid w:val="00293BB7"/>
    <w:rsid w:val="00293FD0"/>
    <w:rsid w:val="0029416B"/>
    <w:rsid w:val="0029479B"/>
    <w:rsid w:val="00294ABA"/>
    <w:rsid w:val="00295F0C"/>
    <w:rsid w:val="00296A47"/>
    <w:rsid w:val="00296A4D"/>
    <w:rsid w:val="00297E1E"/>
    <w:rsid w:val="002A0500"/>
    <w:rsid w:val="002A07E4"/>
    <w:rsid w:val="002A0A9B"/>
    <w:rsid w:val="002A175B"/>
    <w:rsid w:val="002A18ED"/>
    <w:rsid w:val="002A1A32"/>
    <w:rsid w:val="002A1DD6"/>
    <w:rsid w:val="002A24BC"/>
    <w:rsid w:val="002A2C6F"/>
    <w:rsid w:val="002A3689"/>
    <w:rsid w:val="002A3AA7"/>
    <w:rsid w:val="002A441E"/>
    <w:rsid w:val="002A47D7"/>
    <w:rsid w:val="002A4F24"/>
    <w:rsid w:val="002A5023"/>
    <w:rsid w:val="002A5DC8"/>
    <w:rsid w:val="002A6D37"/>
    <w:rsid w:val="002A702D"/>
    <w:rsid w:val="002A7E63"/>
    <w:rsid w:val="002A7E8A"/>
    <w:rsid w:val="002B217E"/>
    <w:rsid w:val="002B257A"/>
    <w:rsid w:val="002B34BD"/>
    <w:rsid w:val="002B3558"/>
    <w:rsid w:val="002B3843"/>
    <w:rsid w:val="002B3C39"/>
    <w:rsid w:val="002B3EBE"/>
    <w:rsid w:val="002B43AE"/>
    <w:rsid w:val="002B466F"/>
    <w:rsid w:val="002B4756"/>
    <w:rsid w:val="002B4949"/>
    <w:rsid w:val="002B4FB8"/>
    <w:rsid w:val="002B5504"/>
    <w:rsid w:val="002B56E0"/>
    <w:rsid w:val="002B586F"/>
    <w:rsid w:val="002B710B"/>
    <w:rsid w:val="002B7245"/>
    <w:rsid w:val="002B7310"/>
    <w:rsid w:val="002B7AFF"/>
    <w:rsid w:val="002C1D18"/>
    <w:rsid w:val="002C229A"/>
    <w:rsid w:val="002C5206"/>
    <w:rsid w:val="002C52AC"/>
    <w:rsid w:val="002C53EB"/>
    <w:rsid w:val="002D0163"/>
    <w:rsid w:val="002D0330"/>
    <w:rsid w:val="002D208B"/>
    <w:rsid w:val="002D2562"/>
    <w:rsid w:val="002D28FE"/>
    <w:rsid w:val="002D346C"/>
    <w:rsid w:val="002D37CB"/>
    <w:rsid w:val="002D633B"/>
    <w:rsid w:val="002D6375"/>
    <w:rsid w:val="002D65DA"/>
    <w:rsid w:val="002D7951"/>
    <w:rsid w:val="002D7C3E"/>
    <w:rsid w:val="002D7D97"/>
    <w:rsid w:val="002D7F9C"/>
    <w:rsid w:val="002E0E20"/>
    <w:rsid w:val="002E118D"/>
    <w:rsid w:val="002E2EC1"/>
    <w:rsid w:val="002E466E"/>
    <w:rsid w:val="002E4BC2"/>
    <w:rsid w:val="002E4C3A"/>
    <w:rsid w:val="002E6191"/>
    <w:rsid w:val="002E65F5"/>
    <w:rsid w:val="002E6EB5"/>
    <w:rsid w:val="002F04B5"/>
    <w:rsid w:val="002F10BC"/>
    <w:rsid w:val="002F12E5"/>
    <w:rsid w:val="002F2478"/>
    <w:rsid w:val="002F302B"/>
    <w:rsid w:val="002F30CA"/>
    <w:rsid w:val="002F33D5"/>
    <w:rsid w:val="002F3E95"/>
    <w:rsid w:val="002F43AC"/>
    <w:rsid w:val="002F4F58"/>
    <w:rsid w:val="002F530B"/>
    <w:rsid w:val="002F5A7F"/>
    <w:rsid w:val="002F6EFD"/>
    <w:rsid w:val="002F7312"/>
    <w:rsid w:val="0030018C"/>
    <w:rsid w:val="00300517"/>
    <w:rsid w:val="003007CE"/>
    <w:rsid w:val="00300FAE"/>
    <w:rsid w:val="00301C94"/>
    <w:rsid w:val="00301F08"/>
    <w:rsid w:val="00301F4B"/>
    <w:rsid w:val="00302C7C"/>
    <w:rsid w:val="003033F9"/>
    <w:rsid w:val="0030340F"/>
    <w:rsid w:val="0030414C"/>
    <w:rsid w:val="00304297"/>
    <w:rsid w:val="00304AB2"/>
    <w:rsid w:val="003057CD"/>
    <w:rsid w:val="00306729"/>
    <w:rsid w:val="003107BD"/>
    <w:rsid w:val="00311873"/>
    <w:rsid w:val="003119E0"/>
    <w:rsid w:val="00312BBA"/>
    <w:rsid w:val="00313594"/>
    <w:rsid w:val="00320923"/>
    <w:rsid w:val="00320A7A"/>
    <w:rsid w:val="00321F9D"/>
    <w:rsid w:val="0032262B"/>
    <w:rsid w:val="00322B6A"/>
    <w:rsid w:val="00323967"/>
    <w:rsid w:val="003242B6"/>
    <w:rsid w:val="003242C4"/>
    <w:rsid w:val="00324B92"/>
    <w:rsid w:val="00325296"/>
    <w:rsid w:val="00325843"/>
    <w:rsid w:val="003262D2"/>
    <w:rsid w:val="0032635E"/>
    <w:rsid w:val="00326BF7"/>
    <w:rsid w:val="00327931"/>
    <w:rsid w:val="003301C3"/>
    <w:rsid w:val="00331EDF"/>
    <w:rsid w:val="00333116"/>
    <w:rsid w:val="003332E8"/>
    <w:rsid w:val="00333EB8"/>
    <w:rsid w:val="00334139"/>
    <w:rsid w:val="00334C2D"/>
    <w:rsid w:val="003356C6"/>
    <w:rsid w:val="00337827"/>
    <w:rsid w:val="00337CBA"/>
    <w:rsid w:val="00337D72"/>
    <w:rsid w:val="00340853"/>
    <w:rsid w:val="003411EF"/>
    <w:rsid w:val="0034207F"/>
    <w:rsid w:val="00342BF8"/>
    <w:rsid w:val="00343068"/>
    <w:rsid w:val="00343477"/>
    <w:rsid w:val="00343C83"/>
    <w:rsid w:val="00344818"/>
    <w:rsid w:val="00346A39"/>
    <w:rsid w:val="00346E08"/>
    <w:rsid w:val="00346EBB"/>
    <w:rsid w:val="00350C93"/>
    <w:rsid w:val="0035142A"/>
    <w:rsid w:val="003517B3"/>
    <w:rsid w:val="00351D7D"/>
    <w:rsid w:val="00352AEF"/>
    <w:rsid w:val="00352CBD"/>
    <w:rsid w:val="00353078"/>
    <w:rsid w:val="00356056"/>
    <w:rsid w:val="003564E0"/>
    <w:rsid w:val="00356A68"/>
    <w:rsid w:val="00356CC0"/>
    <w:rsid w:val="00356CDB"/>
    <w:rsid w:val="003576EF"/>
    <w:rsid w:val="003578BB"/>
    <w:rsid w:val="00360740"/>
    <w:rsid w:val="003607EF"/>
    <w:rsid w:val="00360C49"/>
    <w:rsid w:val="00361042"/>
    <w:rsid w:val="00361917"/>
    <w:rsid w:val="003619F2"/>
    <w:rsid w:val="00361D61"/>
    <w:rsid w:val="00362106"/>
    <w:rsid w:val="00362453"/>
    <w:rsid w:val="003626CB"/>
    <w:rsid w:val="0036282C"/>
    <w:rsid w:val="00362F9A"/>
    <w:rsid w:val="00363261"/>
    <w:rsid w:val="00363631"/>
    <w:rsid w:val="003637B4"/>
    <w:rsid w:val="00363D21"/>
    <w:rsid w:val="00363FA7"/>
    <w:rsid w:val="003642EC"/>
    <w:rsid w:val="00364522"/>
    <w:rsid w:val="00364BBF"/>
    <w:rsid w:val="00364D31"/>
    <w:rsid w:val="00364FAC"/>
    <w:rsid w:val="003658EF"/>
    <w:rsid w:val="00365BD2"/>
    <w:rsid w:val="00366218"/>
    <w:rsid w:val="00366AB6"/>
    <w:rsid w:val="00366AEC"/>
    <w:rsid w:val="00366B30"/>
    <w:rsid w:val="00366E76"/>
    <w:rsid w:val="00370177"/>
    <w:rsid w:val="00370AD0"/>
    <w:rsid w:val="003716E6"/>
    <w:rsid w:val="0037173D"/>
    <w:rsid w:val="003724A5"/>
    <w:rsid w:val="00372541"/>
    <w:rsid w:val="003725C3"/>
    <w:rsid w:val="00373211"/>
    <w:rsid w:val="00373571"/>
    <w:rsid w:val="00374588"/>
    <w:rsid w:val="003745F9"/>
    <w:rsid w:val="00374ADA"/>
    <w:rsid w:val="003752AB"/>
    <w:rsid w:val="003754F4"/>
    <w:rsid w:val="003759D8"/>
    <w:rsid w:val="00375D2C"/>
    <w:rsid w:val="00376A18"/>
    <w:rsid w:val="00376A2A"/>
    <w:rsid w:val="00377BA1"/>
    <w:rsid w:val="00377C23"/>
    <w:rsid w:val="00377DD9"/>
    <w:rsid w:val="00381CD2"/>
    <w:rsid w:val="00383E6D"/>
    <w:rsid w:val="003844C2"/>
    <w:rsid w:val="00384F55"/>
    <w:rsid w:val="0038508F"/>
    <w:rsid w:val="003852FC"/>
    <w:rsid w:val="003858AC"/>
    <w:rsid w:val="003862F7"/>
    <w:rsid w:val="00387360"/>
    <w:rsid w:val="0038791C"/>
    <w:rsid w:val="003879A5"/>
    <w:rsid w:val="00387A94"/>
    <w:rsid w:val="003901D7"/>
    <w:rsid w:val="0039080F"/>
    <w:rsid w:val="00392664"/>
    <w:rsid w:val="00392FED"/>
    <w:rsid w:val="0039308E"/>
    <w:rsid w:val="00393091"/>
    <w:rsid w:val="003944E0"/>
    <w:rsid w:val="00394A72"/>
    <w:rsid w:val="00395473"/>
    <w:rsid w:val="00395983"/>
    <w:rsid w:val="00396139"/>
    <w:rsid w:val="003974D6"/>
    <w:rsid w:val="003A0024"/>
    <w:rsid w:val="003A03E2"/>
    <w:rsid w:val="003A052E"/>
    <w:rsid w:val="003A1275"/>
    <w:rsid w:val="003A1FB1"/>
    <w:rsid w:val="003A226E"/>
    <w:rsid w:val="003A26AB"/>
    <w:rsid w:val="003A3DA3"/>
    <w:rsid w:val="003A57DF"/>
    <w:rsid w:val="003A5DF8"/>
    <w:rsid w:val="003A6566"/>
    <w:rsid w:val="003A66CC"/>
    <w:rsid w:val="003A6FA1"/>
    <w:rsid w:val="003A717F"/>
    <w:rsid w:val="003A7498"/>
    <w:rsid w:val="003A78C8"/>
    <w:rsid w:val="003B1BA6"/>
    <w:rsid w:val="003B2056"/>
    <w:rsid w:val="003B2A45"/>
    <w:rsid w:val="003B2CAE"/>
    <w:rsid w:val="003B333D"/>
    <w:rsid w:val="003B33F0"/>
    <w:rsid w:val="003B3486"/>
    <w:rsid w:val="003B42B3"/>
    <w:rsid w:val="003B44E0"/>
    <w:rsid w:val="003B4569"/>
    <w:rsid w:val="003B4758"/>
    <w:rsid w:val="003B5A93"/>
    <w:rsid w:val="003B5BED"/>
    <w:rsid w:val="003B6E12"/>
    <w:rsid w:val="003B7134"/>
    <w:rsid w:val="003B79D0"/>
    <w:rsid w:val="003C0D31"/>
    <w:rsid w:val="003C159D"/>
    <w:rsid w:val="003C1747"/>
    <w:rsid w:val="003C23F2"/>
    <w:rsid w:val="003C2986"/>
    <w:rsid w:val="003C2A02"/>
    <w:rsid w:val="003C3068"/>
    <w:rsid w:val="003C3AD8"/>
    <w:rsid w:val="003C3D2C"/>
    <w:rsid w:val="003C4ADB"/>
    <w:rsid w:val="003C5475"/>
    <w:rsid w:val="003C5C0C"/>
    <w:rsid w:val="003C6841"/>
    <w:rsid w:val="003C6D0A"/>
    <w:rsid w:val="003D1FDD"/>
    <w:rsid w:val="003D261C"/>
    <w:rsid w:val="003D2FCE"/>
    <w:rsid w:val="003D3506"/>
    <w:rsid w:val="003D3AC7"/>
    <w:rsid w:val="003D3ECB"/>
    <w:rsid w:val="003D411B"/>
    <w:rsid w:val="003D4C8A"/>
    <w:rsid w:val="003D60B8"/>
    <w:rsid w:val="003D72B6"/>
    <w:rsid w:val="003D7ABD"/>
    <w:rsid w:val="003E0073"/>
    <w:rsid w:val="003E01E0"/>
    <w:rsid w:val="003E08C3"/>
    <w:rsid w:val="003E2A08"/>
    <w:rsid w:val="003E36DC"/>
    <w:rsid w:val="003E38BD"/>
    <w:rsid w:val="003E3CAD"/>
    <w:rsid w:val="003E4BCF"/>
    <w:rsid w:val="003E7CF2"/>
    <w:rsid w:val="003F04E4"/>
    <w:rsid w:val="003F05E6"/>
    <w:rsid w:val="003F0A84"/>
    <w:rsid w:val="003F21A2"/>
    <w:rsid w:val="003F2CD8"/>
    <w:rsid w:val="003F4BC2"/>
    <w:rsid w:val="003F503A"/>
    <w:rsid w:val="003F70E1"/>
    <w:rsid w:val="003F7459"/>
    <w:rsid w:val="003F7609"/>
    <w:rsid w:val="003F77FE"/>
    <w:rsid w:val="0040014E"/>
    <w:rsid w:val="00400190"/>
    <w:rsid w:val="00400306"/>
    <w:rsid w:val="0040061A"/>
    <w:rsid w:val="00400966"/>
    <w:rsid w:val="00400D8B"/>
    <w:rsid w:val="0040206B"/>
    <w:rsid w:val="004033ED"/>
    <w:rsid w:val="00403584"/>
    <w:rsid w:val="00403EB5"/>
    <w:rsid w:val="0040409C"/>
    <w:rsid w:val="004049DB"/>
    <w:rsid w:val="004051DF"/>
    <w:rsid w:val="00405343"/>
    <w:rsid w:val="004054AA"/>
    <w:rsid w:val="0040566B"/>
    <w:rsid w:val="00405B70"/>
    <w:rsid w:val="004060DD"/>
    <w:rsid w:val="00406423"/>
    <w:rsid w:val="00410212"/>
    <w:rsid w:val="00410AD0"/>
    <w:rsid w:val="004128B7"/>
    <w:rsid w:val="00412D26"/>
    <w:rsid w:val="00412F36"/>
    <w:rsid w:val="004130EB"/>
    <w:rsid w:val="00413378"/>
    <w:rsid w:val="00414297"/>
    <w:rsid w:val="004154F6"/>
    <w:rsid w:val="0041668E"/>
    <w:rsid w:val="00416C55"/>
    <w:rsid w:val="00417BAF"/>
    <w:rsid w:val="00417D08"/>
    <w:rsid w:val="00417D52"/>
    <w:rsid w:val="00420383"/>
    <w:rsid w:val="004213BC"/>
    <w:rsid w:val="00421F86"/>
    <w:rsid w:val="00422031"/>
    <w:rsid w:val="004226BD"/>
    <w:rsid w:val="00422C63"/>
    <w:rsid w:val="00424EF2"/>
    <w:rsid w:val="00425812"/>
    <w:rsid w:val="004263FB"/>
    <w:rsid w:val="0042747E"/>
    <w:rsid w:val="004321A0"/>
    <w:rsid w:val="0043237D"/>
    <w:rsid w:val="004324A9"/>
    <w:rsid w:val="0043264D"/>
    <w:rsid w:val="00432D87"/>
    <w:rsid w:val="00433D5B"/>
    <w:rsid w:val="00434361"/>
    <w:rsid w:val="004349DB"/>
    <w:rsid w:val="00434C56"/>
    <w:rsid w:val="0043532E"/>
    <w:rsid w:val="004353E4"/>
    <w:rsid w:val="00435E0C"/>
    <w:rsid w:val="00436EE6"/>
    <w:rsid w:val="00436F90"/>
    <w:rsid w:val="00437F6F"/>
    <w:rsid w:val="0044025B"/>
    <w:rsid w:val="00440443"/>
    <w:rsid w:val="00440CAB"/>
    <w:rsid w:val="00440CBC"/>
    <w:rsid w:val="0044181A"/>
    <w:rsid w:val="004424AE"/>
    <w:rsid w:val="004425CD"/>
    <w:rsid w:val="004427C4"/>
    <w:rsid w:val="00442914"/>
    <w:rsid w:val="004449A4"/>
    <w:rsid w:val="00444C27"/>
    <w:rsid w:val="00444EE0"/>
    <w:rsid w:val="004459CD"/>
    <w:rsid w:val="00445D45"/>
    <w:rsid w:val="00445EC2"/>
    <w:rsid w:val="00447221"/>
    <w:rsid w:val="004473B3"/>
    <w:rsid w:val="00447683"/>
    <w:rsid w:val="00447C85"/>
    <w:rsid w:val="004516F4"/>
    <w:rsid w:val="004523EC"/>
    <w:rsid w:val="004528CB"/>
    <w:rsid w:val="00452D42"/>
    <w:rsid w:val="00452E91"/>
    <w:rsid w:val="00454B6B"/>
    <w:rsid w:val="00454D2F"/>
    <w:rsid w:val="00454F72"/>
    <w:rsid w:val="004562D0"/>
    <w:rsid w:val="00457ABC"/>
    <w:rsid w:val="00457D15"/>
    <w:rsid w:val="00457DA6"/>
    <w:rsid w:val="004613AA"/>
    <w:rsid w:val="0046175B"/>
    <w:rsid w:val="00462155"/>
    <w:rsid w:val="00462CF2"/>
    <w:rsid w:val="00462D52"/>
    <w:rsid w:val="00464036"/>
    <w:rsid w:val="004652B9"/>
    <w:rsid w:val="00467761"/>
    <w:rsid w:val="00467A56"/>
    <w:rsid w:val="00470A23"/>
    <w:rsid w:val="00470BB6"/>
    <w:rsid w:val="00470DA0"/>
    <w:rsid w:val="00471227"/>
    <w:rsid w:val="00471FAB"/>
    <w:rsid w:val="0047384C"/>
    <w:rsid w:val="00473BEE"/>
    <w:rsid w:val="00473CFF"/>
    <w:rsid w:val="00475032"/>
    <w:rsid w:val="004753AD"/>
    <w:rsid w:val="00475D0F"/>
    <w:rsid w:val="00475DB2"/>
    <w:rsid w:val="0047617B"/>
    <w:rsid w:val="004766B3"/>
    <w:rsid w:val="00476C99"/>
    <w:rsid w:val="00476D09"/>
    <w:rsid w:val="004803C8"/>
    <w:rsid w:val="00480434"/>
    <w:rsid w:val="0048075A"/>
    <w:rsid w:val="00480A4A"/>
    <w:rsid w:val="00480A8C"/>
    <w:rsid w:val="00482249"/>
    <w:rsid w:val="004824E7"/>
    <w:rsid w:val="00482E1C"/>
    <w:rsid w:val="00483088"/>
    <w:rsid w:val="00483418"/>
    <w:rsid w:val="00485FBE"/>
    <w:rsid w:val="004865FF"/>
    <w:rsid w:val="00486CF9"/>
    <w:rsid w:val="00487F8B"/>
    <w:rsid w:val="004900A1"/>
    <w:rsid w:val="0049032E"/>
    <w:rsid w:val="00490A93"/>
    <w:rsid w:val="00491F0C"/>
    <w:rsid w:val="004934AE"/>
    <w:rsid w:val="00494328"/>
    <w:rsid w:val="00494B72"/>
    <w:rsid w:val="004954B5"/>
    <w:rsid w:val="004954BC"/>
    <w:rsid w:val="00495D18"/>
    <w:rsid w:val="004A029A"/>
    <w:rsid w:val="004A0918"/>
    <w:rsid w:val="004A1400"/>
    <w:rsid w:val="004A1678"/>
    <w:rsid w:val="004A1732"/>
    <w:rsid w:val="004A1858"/>
    <w:rsid w:val="004A1B82"/>
    <w:rsid w:val="004A20A3"/>
    <w:rsid w:val="004A2118"/>
    <w:rsid w:val="004A2894"/>
    <w:rsid w:val="004A2FA2"/>
    <w:rsid w:val="004A48D6"/>
    <w:rsid w:val="004A4A67"/>
    <w:rsid w:val="004A4B71"/>
    <w:rsid w:val="004A4D0C"/>
    <w:rsid w:val="004A4D65"/>
    <w:rsid w:val="004A4E36"/>
    <w:rsid w:val="004A4EC0"/>
    <w:rsid w:val="004A52CE"/>
    <w:rsid w:val="004A65E2"/>
    <w:rsid w:val="004A6C5C"/>
    <w:rsid w:val="004A7488"/>
    <w:rsid w:val="004A7552"/>
    <w:rsid w:val="004A7E4E"/>
    <w:rsid w:val="004B054A"/>
    <w:rsid w:val="004B0F54"/>
    <w:rsid w:val="004B1513"/>
    <w:rsid w:val="004B1697"/>
    <w:rsid w:val="004B1B98"/>
    <w:rsid w:val="004B2EEC"/>
    <w:rsid w:val="004B35E1"/>
    <w:rsid w:val="004B3741"/>
    <w:rsid w:val="004B3776"/>
    <w:rsid w:val="004B40A0"/>
    <w:rsid w:val="004B4496"/>
    <w:rsid w:val="004B4814"/>
    <w:rsid w:val="004B4C6E"/>
    <w:rsid w:val="004B5B70"/>
    <w:rsid w:val="004B634B"/>
    <w:rsid w:val="004B7DF8"/>
    <w:rsid w:val="004C16BF"/>
    <w:rsid w:val="004C2805"/>
    <w:rsid w:val="004C2992"/>
    <w:rsid w:val="004C2A3D"/>
    <w:rsid w:val="004C3A86"/>
    <w:rsid w:val="004C3F3B"/>
    <w:rsid w:val="004C4011"/>
    <w:rsid w:val="004C6DC7"/>
    <w:rsid w:val="004C754E"/>
    <w:rsid w:val="004C7683"/>
    <w:rsid w:val="004C79A1"/>
    <w:rsid w:val="004D04ED"/>
    <w:rsid w:val="004D0A20"/>
    <w:rsid w:val="004D1197"/>
    <w:rsid w:val="004D1744"/>
    <w:rsid w:val="004D1A1B"/>
    <w:rsid w:val="004D21D7"/>
    <w:rsid w:val="004D2645"/>
    <w:rsid w:val="004D2DA0"/>
    <w:rsid w:val="004D3C61"/>
    <w:rsid w:val="004D4214"/>
    <w:rsid w:val="004D4454"/>
    <w:rsid w:val="004D4913"/>
    <w:rsid w:val="004D57C3"/>
    <w:rsid w:val="004D6662"/>
    <w:rsid w:val="004D6A1B"/>
    <w:rsid w:val="004D725F"/>
    <w:rsid w:val="004D7409"/>
    <w:rsid w:val="004D7D50"/>
    <w:rsid w:val="004E03EC"/>
    <w:rsid w:val="004E0532"/>
    <w:rsid w:val="004E0A47"/>
    <w:rsid w:val="004E1890"/>
    <w:rsid w:val="004E1962"/>
    <w:rsid w:val="004E21B4"/>
    <w:rsid w:val="004E2374"/>
    <w:rsid w:val="004E23BF"/>
    <w:rsid w:val="004E3429"/>
    <w:rsid w:val="004E38CA"/>
    <w:rsid w:val="004E3A08"/>
    <w:rsid w:val="004E3AE0"/>
    <w:rsid w:val="004E4CCB"/>
    <w:rsid w:val="004E4DA0"/>
    <w:rsid w:val="004E5B35"/>
    <w:rsid w:val="004E5C59"/>
    <w:rsid w:val="004E5D91"/>
    <w:rsid w:val="004E668C"/>
    <w:rsid w:val="004E74D9"/>
    <w:rsid w:val="004F03DD"/>
    <w:rsid w:val="004F0E65"/>
    <w:rsid w:val="004F14DD"/>
    <w:rsid w:val="004F15E2"/>
    <w:rsid w:val="004F1946"/>
    <w:rsid w:val="004F29B2"/>
    <w:rsid w:val="004F3571"/>
    <w:rsid w:val="004F3B77"/>
    <w:rsid w:val="004F4AB4"/>
    <w:rsid w:val="004F590E"/>
    <w:rsid w:val="004F5C21"/>
    <w:rsid w:val="004F5EE6"/>
    <w:rsid w:val="004F6543"/>
    <w:rsid w:val="00500A36"/>
    <w:rsid w:val="00500B6E"/>
    <w:rsid w:val="00500CF8"/>
    <w:rsid w:val="00501B85"/>
    <w:rsid w:val="00501F12"/>
    <w:rsid w:val="00502357"/>
    <w:rsid w:val="00502E85"/>
    <w:rsid w:val="00503034"/>
    <w:rsid w:val="00503555"/>
    <w:rsid w:val="005037D0"/>
    <w:rsid w:val="0050429A"/>
    <w:rsid w:val="00504425"/>
    <w:rsid w:val="0050442C"/>
    <w:rsid w:val="005044CC"/>
    <w:rsid w:val="00504B14"/>
    <w:rsid w:val="005054C3"/>
    <w:rsid w:val="005055ED"/>
    <w:rsid w:val="00505B98"/>
    <w:rsid w:val="00507E94"/>
    <w:rsid w:val="005104C6"/>
    <w:rsid w:val="005109C1"/>
    <w:rsid w:val="00510AB1"/>
    <w:rsid w:val="00510D18"/>
    <w:rsid w:val="0051161A"/>
    <w:rsid w:val="005130F4"/>
    <w:rsid w:val="00514244"/>
    <w:rsid w:val="005148FA"/>
    <w:rsid w:val="005157D6"/>
    <w:rsid w:val="00515A44"/>
    <w:rsid w:val="00515BD6"/>
    <w:rsid w:val="0051648E"/>
    <w:rsid w:val="0051743F"/>
    <w:rsid w:val="00517801"/>
    <w:rsid w:val="00517BC2"/>
    <w:rsid w:val="00522453"/>
    <w:rsid w:val="00523664"/>
    <w:rsid w:val="00523E57"/>
    <w:rsid w:val="00523FAE"/>
    <w:rsid w:val="0052403D"/>
    <w:rsid w:val="005252F5"/>
    <w:rsid w:val="00525B1F"/>
    <w:rsid w:val="00525C44"/>
    <w:rsid w:val="0052613F"/>
    <w:rsid w:val="0052675D"/>
    <w:rsid w:val="00526ED5"/>
    <w:rsid w:val="0052788C"/>
    <w:rsid w:val="005304CD"/>
    <w:rsid w:val="00530F05"/>
    <w:rsid w:val="00531DAC"/>
    <w:rsid w:val="00533DCC"/>
    <w:rsid w:val="00534247"/>
    <w:rsid w:val="005347A8"/>
    <w:rsid w:val="00534DAF"/>
    <w:rsid w:val="00535904"/>
    <w:rsid w:val="00535A16"/>
    <w:rsid w:val="0053752E"/>
    <w:rsid w:val="0053768C"/>
    <w:rsid w:val="0053778B"/>
    <w:rsid w:val="00537A91"/>
    <w:rsid w:val="00537C46"/>
    <w:rsid w:val="00537F7D"/>
    <w:rsid w:val="00540C21"/>
    <w:rsid w:val="00541422"/>
    <w:rsid w:val="0054145D"/>
    <w:rsid w:val="00541E2D"/>
    <w:rsid w:val="00542716"/>
    <w:rsid w:val="00542783"/>
    <w:rsid w:val="00542A47"/>
    <w:rsid w:val="00542C97"/>
    <w:rsid w:val="00543B80"/>
    <w:rsid w:val="005440DF"/>
    <w:rsid w:val="005460EA"/>
    <w:rsid w:val="00547002"/>
    <w:rsid w:val="00547162"/>
    <w:rsid w:val="00547473"/>
    <w:rsid w:val="00547596"/>
    <w:rsid w:val="00547B9C"/>
    <w:rsid w:val="00547CAF"/>
    <w:rsid w:val="00547F95"/>
    <w:rsid w:val="005504E4"/>
    <w:rsid w:val="00550FA9"/>
    <w:rsid w:val="0055149B"/>
    <w:rsid w:val="005520F3"/>
    <w:rsid w:val="00552F99"/>
    <w:rsid w:val="00552FF0"/>
    <w:rsid w:val="00553B5E"/>
    <w:rsid w:val="005546E5"/>
    <w:rsid w:val="00555551"/>
    <w:rsid w:val="00557619"/>
    <w:rsid w:val="00560796"/>
    <w:rsid w:val="00561355"/>
    <w:rsid w:val="00561537"/>
    <w:rsid w:val="005627B8"/>
    <w:rsid w:val="00562DD6"/>
    <w:rsid w:val="005631FF"/>
    <w:rsid w:val="0056342D"/>
    <w:rsid w:val="00563818"/>
    <w:rsid w:val="00563F2C"/>
    <w:rsid w:val="0056458A"/>
    <w:rsid w:val="005652EE"/>
    <w:rsid w:val="00565A7E"/>
    <w:rsid w:val="005667EE"/>
    <w:rsid w:val="00566ABC"/>
    <w:rsid w:val="00567894"/>
    <w:rsid w:val="00567CEF"/>
    <w:rsid w:val="005718EB"/>
    <w:rsid w:val="00572089"/>
    <w:rsid w:val="00572AD8"/>
    <w:rsid w:val="00572F37"/>
    <w:rsid w:val="00572F7E"/>
    <w:rsid w:val="005736AA"/>
    <w:rsid w:val="005748CD"/>
    <w:rsid w:val="00576313"/>
    <w:rsid w:val="005769AE"/>
    <w:rsid w:val="00576C94"/>
    <w:rsid w:val="00576E3B"/>
    <w:rsid w:val="00576E58"/>
    <w:rsid w:val="005770D5"/>
    <w:rsid w:val="005777C6"/>
    <w:rsid w:val="0058097F"/>
    <w:rsid w:val="005809C2"/>
    <w:rsid w:val="00580BD7"/>
    <w:rsid w:val="00580D3B"/>
    <w:rsid w:val="00580FF3"/>
    <w:rsid w:val="005815A7"/>
    <w:rsid w:val="00581A18"/>
    <w:rsid w:val="00581ABC"/>
    <w:rsid w:val="00582E7C"/>
    <w:rsid w:val="005831DE"/>
    <w:rsid w:val="00583AED"/>
    <w:rsid w:val="00583D54"/>
    <w:rsid w:val="0058401B"/>
    <w:rsid w:val="0058485F"/>
    <w:rsid w:val="005852DA"/>
    <w:rsid w:val="00585992"/>
    <w:rsid w:val="00585CDD"/>
    <w:rsid w:val="00585D77"/>
    <w:rsid w:val="00585FE7"/>
    <w:rsid w:val="00586392"/>
    <w:rsid w:val="0059230A"/>
    <w:rsid w:val="005929E3"/>
    <w:rsid w:val="00593764"/>
    <w:rsid w:val="00593913"/>
    <w:rsid w:val="00593B58"/>
    <w:rsid w:val="005945B7"/>
    <w:rsid w:val="005950E5"/>
    <w:rsid w:val="00595E18"/>
    <w:rsid w:val="00595F6C"/>
    <w:rsid w:val="00597BDA"/>
    <w:rsid w:val="005A05EB"/>
    <w:rsid w:val="005A0C9F"/>
    <w:rsid w:val="005A1805"/>
    <w:rsid w:val="005A18C4"/>
    <w:rsid w:val="005A1F0C"/>
    <w:rsid w:val="005A2706"/>
    <w:rsid w:val="005A41A0"/>
    <w:rsid w:val="005A457C"/>
    <w:rsid w:val="005A4E9D"/>
    <w:rsid w:val="005A676A"/>
    <w:rsid w:val="005A68B0"/>
    <w:rsid w:val="005A7158"/>
    <w:rsid w:val="005A74AC"/>
    <w:rsid w:val="005B1109"/>
    <w:rsid w:val="005B1116"/>
    <w:rsid w:val="005B1299"/>
    <w:rsid w:val="005B13EC"/>
    <w:rsid w:val="005B14D6"/>
    <w:rsid w:val="005B1549"/>
    <w:rsid w:val="005B1FF7"/>
    <w:rsid w:val="005B2C2F"/>
    <w:rsid w:val="005B414B"/>
    <w:rsid w:val="005B4377"/>
    <w:rsid w:val="005B5486"/>
    <w:rsid w:val="005B54D1"/>
    <w:rsid w:val="005B69AE"/>
    <w:rsid w:val="005B6D5D"/>
    <w:rsid w:val="005B73BF"/>
    <w:rsid w:val="005B799B"/>
    <w:rsid w:val="005B7B45"/>
    <w:rsid w:val="005B7D3C"/>
    <w:rsid w:val="005C00DB"/>
    <w:rsid w:val="005C08EE"/>
    <w:rsid w:val="005C0AC8"/>
    <w:rsid w:val="005C20D2"/>
    <w:rsid w:val="005C21F6"/>
    <w:rsid w:val="005C2AA9"/>
    <w:rsid w:val="005C34F5"/>
    <w:rsid w:val="005C3911"/>
    <w:rsid w:val="005C44EE"/>
    <w:rsid w:val="005C5919"/>
    <w:rsid w:val="005C5C63"/>
    <w:rsid w:val="005C5CDB"/>
    <w:rsid w:val="005C6A7A"/>
    <w:rsid w:val="005C7245"/>
    <w:rsid w:val="005C77DC"/>
    <w:rsid w:val="005C7888"/>
    <w:rsid w:val="005C78B6"/>
    <w:rsid w:val="005C78C8"/>
    <w:rsid w:val="005C7E34"/>
    <w:rsid w:val="005D0AF0"/>
    <w:rsid w:val="005D1294"/>
    <w:rsid w:val="005D159E"/>
    <w:rsid w:val="005D1A2A"/>
    <w:rsid w:val="005D203E"/>
    <w:rsid w:val="005D21C8"/>
    <w:rsid w:val="005D247C"/>
    <w:rsid w:val="005D2D46"/>
    <w:rsid w:val="005D2DBD"/>
    <w:rsid w:val="005D2E13"/>
    <w:rsid w:val="005D30B5"/>
    <w:rsid w:val="005D335E"/>
    <w:rsid w:val="005D37CE"/>
    <w:rsid w:val="005D3974"/>
    <w:rsid w:val="005D4B5E"/>
    <w:rsid w:val="005D4FFE"/>
    <w:rsid w:val="005D50EF"/>
    <w:rsid w:val="005D5928"/>
    <w:rsid w:val="005D60D9"/>
    <w:rsid w:val="005D7E5A"/>
    <w:rsid w:val="005E112E"/>
    <w:rsid w:val="005E1419"/>
    <w:rsid w:val="005E3646"/>
    <w:rsid w:val="005E3BFF"/>
    <w:rsid w:val="005E3EBE"/>
    <w:rsid w:val="005E4494"/>
    <w:rsid w:val="005E5277"/>
    <w:rsid w:val="005E5633"/>
    <w:rsid w:val="005E7A0C"/>
    <w:rsid w:val="005F0535"/>
    <w:rsid w:val="005F05AB"/>
    <w:rsid w:val="005F05DF"/>
    <w:rsid w:val="005F0858"/>
    <w:rsid w:val="005F1B12"/>
    <w:rsid w:val="005F2362"/>
    <w:rsid w:val="005F2C28"/>
    <w:rsid w:val="005F3368"/>
    <w:rsid w:val="005F344A"/>
    <w:rsid w:val="005F350D"/>
    <w:rsid w:val="005F3A16"/>
    <w:rsid w:val="005F3A78"/>
    <w:rsid w:val="005F3F5E"/>
    <w:rsid w:val="005F4163"/>
    <w:rsid w:val="005F41BC"/>
    <w:rsid w:val="005F63DE"/>
    <w:rsid w:val="005F6BAF"/>
    <w:rsid w:val="005F6CD4"/>
    <w:rsid w:val="005F6CF0"/>
    <w:rsid w:val="005F7AF1"/>
    <w:rsid w:val="005F7C86"/>
    <w:rsid w:val="005F7E71"/>
    <w:rsid w:val="006000F4"/>
    <w:rsid w:val="00600E8D"/>
    <w:rsid w:val="00601282"/>
    <w:rsid w:val="0060149B"/>
    <w:rsid w:val="006018CE"/>
    <w:rsid w:val="00602C70"/>
    <w:rsid w:val="00603A20"/>
    <w:rsid w:val="0060446F"/>
    <w:rsid w:val="00604C08"/>
    <w:rsid w:val="00605A8B"/>
    <w:rsid w:val="006070D4"/>
    <w:rsid w:val="00610160"/>
    <w:rsid w:val="006103CA"/>
    <w:rsid w:val="00610B5D"/>
    <w:rsid w:val="006112F0"/>
    <w:rsid w:val="00613788"/>
    <w:rsid w:val="00613E16"/>
    <w:rsid w:val="00613F51"/>
    <w:rsid w:val="006144F8"/>
    <w:rsid w:val="00614903"/>
    <w:rsid w:val="00614E57"/>
    <w:rsid w:val="00615A2C"/>
    <w:rsid w:val="0061679C"/>
    <w:rsid w:val="00616C86"/>
    <w:rsid w:val="00616DF2"/>
    <w:rsid w:val="0062003F"/>
    <w:rsid w:val="006203CE"/>
    <w:rsid w:val="00620426"/>
    <w:rsid w:val="0062065E"/>
    <w:rsid w:val="0062083C"/>
    <w:rsid w:val="00621A25"/>
    <w:rsid w:val="00623608"/>
    <w:rsid w:val="0062389E"/>
    <w:rsid w:val="006244D5"/>
    <w:rsid w:val="0062490A"/>
    <w:rsid w:val="006260DC"/>
    <w:rsid w:val="006262B2"/>
    <w:rsid w:val="00626951"/>
    <w:rsid w:val="00626D86"/>
    <w:rsid w:val="0062722D"/>
    <w:rsid w:val="00627FDE"/>
    <w:rsid w:val="00630528"/>
    <w:rsid w:val="00630FE2"/>
    <w:rsid w:val="006323B5"/>
    <w:rsid w:val="006325ED"/>
    <w:rsid w:val="00632F80"/>
    <w:rsid w:val="006340BD"/>
    <w:rsid w:val="0063502E"/>
    <w:rsid w:val="00636128"/>
    <w:rsid w:val="00636428"/>
    <w:rsid w:val="00636959"/>
    <w:rsid w:val="00637A89"/>
    <w:rsid w:val="00641A87"/>
    <w:rsid w:val="00641DEB"/>
    <w:rsid w:val="00643A79"/>
    <w:rsid w:val="00643DC1"/>
    <w:rsid w:val="00645302"/>
    <w:rsid w:val="006454DB"/>
    <w:rsid w:val="00646917"/>
    <w:rsid w:val="00650A87"/>
    <w:rsid w:val="00651282"/>
    <w:rsid w:val="006513FA"/>
    <w:rsid w:val="00651B21"/>
    <w:rsid w:val="006526EC"/>
    <w:rsid w:val="00652FC7"/>
    <w:rsid w:val="00653263"/>
    <w:rsid w:val="00653BD1"/>
    <w:rsid w:val="00653F1D"/>
    <w:rsid w:val="00654616"/>
    <w:rsid w:val="00655B7A"/>
    <w:rsid w:val="00655DD3"/>
    <w:rsid w:val="00656662"/>
    <w:rsid w:val="0065681A"/>
    <w:rsid w:val="00656C6A"/>
    <w:rsid w:val="00657596"/>
    <w:rsid w:val="00657C10"/>
    <w:rsid w:val="006601DB"/>
    <w:rsid w:val="00660290"/>
    <w:rsid w:val="00660CB3"/>
    <w:rsid w:val="00661F68"/>
    <w:rsid w:val="006620CA"/>
    <w:rsid w:val="00662D7F"/>
    <w:rsid w:val="0066344C"/>
    <w:rsid w:val="006640A5"/>
    <w:rsid w:val="006648EF"/>
    <w:rsid w:val="00664F45"/>
    <w:rsid w:val="006663D4"/>
    <w:rsid w:val="006666EF"/>
    <w:rsid w:val="00666B98"/>
    <w:rsid w:val="00667247"/>
    <w:rsid w:val="00670185"/>
    <w:rsid w:val="006707BB"/>
    <w:rsid w:val="00671EF3"/>
    <w:rsid w:val="00672573"/>
    <w:rsid w:val="00672B79"/>
    <w:rsid w:val="00672E21"/>
    <w:rsid w:val="006734F7"/>
    <w:rsid w:val="00673D10"/>
    <w:rsid w:val="0067516A"/>
    <w:rsid w:val="006753EF"/>
    <w:rsid w:val="00675B73"/>
    <w:rsid w:val="006767E4"/>
    <w:rsid w:val="006771AE"/>
    <w:rsid w:val="00680774"/>
    <w:rsid w:val="006807D6"/>
    <w:rsid w:val="00680B1C"/>
    <w:rsid w:val="0068158B"/>
    <w:rsid w:val="00682119"/>
    <w:rsid w:val="0068305F"/>
    <w:rsid w:val="006837E3"/>
    <w:rsid w:val="00684D6E"/>
    <w:rsid w:val="00684D9A"/>
    <w:rsid w:val="00686701"/>
    <w:rsid w:val="00687354"/>
    <w:rsid w:val="00690188"/>
    <w:rsid w:val="006908A1"/>
    <w:rsid w:val="00690B4B"/>
    <w:rsid w:val="006913BD"/>
    <w:rsid w:val="00691BA2"/>
    <w:rsid w:val="006924D8"/>
    <w:rsid w:val="00692CB2"/>
    <w:rsid w:val="00693014"/>
    <w:rsid w:val="00693574"/>
    <w:rsid w:val="006939F8"/>
    <w:rsid w:val="0069412F"/>
    <w:rsid w:val="00694897"/>
    <w:rsid w:val="00694B3B"/>
    <w:rsid w:val="00694E3D"/>
    <w:rsid w:val="0069567A"/>
    <w:rsid w:val="00695921"/>
    <w:rsid w:val="00696424"/>
    <w:rsid w:val="00696441"/>
    <w:rsid w:val="006A0075"/>
    <w:rsid w:val="006A03D7"/>
    <w:rsid w:val="006A045C"/>
    <w:rsid w:val="006A35A5"/>
    <w:rsid w:val="006A367F"/>
    <w:rsid w:val="006A55E8"/>
    <w:rsid w:val="006A5E3E"/>
    <w:rsid w:val="006A675F"/>
    <w:rsid w:val="006B05A1"/>
    <w:rsid w:val="006B06A9"/>
    <w:rsid w:val="006B1C7B"/>
    <w:rsid w:val="006B406A"/>
    <w:rsid w:val="006B4E29"/>
    <w:rsid w:val="006B562D"/>
    <w:rsid w:val="006B5E56"/>
    <w:rsid w:val="006B62CE"/>
    <w:rsid w:val="006B6E1B"/>
    <w:rsid w:val="006B71D3"/>
    <w:rsid w:val="006B79F7"/>
    <w:rsid w:val="006C0A53"/>
    <w:rsid w:val="006C0D5F"/>
    <w:rsid w:val="006C1130"/>
    <w:rsid w:val="006C2BFE"/>
    <w:rsid w:val="006C4207"/>
    <w:rsid w:val="006C46CB"/>
    <w:rsid w:val="006C4EC0"/>
    <w:rsid w:val="006C550E"/>
    <w:rsid w:val="006C5578"/>
    <w:rsid w:val="006C61F6"/>
    <w:rsid w:val="006C669E"/>
    <w:rsid w:val="006C77D1"/>
    <w:rsid w:val="006D06D9"/>
    <w:rsid w:val="006D1B7B"/>
    <w:rsid w:val="006D2630"/>
    <w:rsid w:val="006D2D65"/>
    <w:rsid w:val="006D3198"/>
    <w:rsid w:val="006D3CF3"/>
    <w:rsid w:val="006D4001"/>
    <w:rsid w:val="006D56EA"/>
    <w:rsid w:val="006D57A9"/>
    <w:rsid w:val="006D57B2"/>
    <w:rsid w:val="006D5B48"/>
    <w:rsid w:val="006D6273"/>
    <w:rsid w:val="006D6438"/>
    <w:rsid w:val="006D6464"/>
    <w:rsid w:val="006D68D8"/>
    <w:rsid w:val="006D75BF"/>
    <w:rsid w:val="006D7952"/>
    <w:rsid w:val="006E038F"/>
    <w:rsid w:val="006E099F"/>
    <w:rsid w:val="006E0CD9"/>
    <w:rsid w:val="006E0D49"/>
    <w:rsid w:val="006E1895"/>
    <w:rsid w:val="006E19F6"/>
    <w:rsid w:val="006E2201"/>
    <w:rsid w:val="006E309A"/>
    <w:rsid w:val="006E362C"/>
    <w:rsid w:val="006E45B9"/>
    <w:rsid w:val="006E461F"/>
    <w:rsid w:val="006E4DE4"/>
    <w:rsid w:val="006E5125"/>
    <w:rsid w:val="006E5D24"/>
    <w:rsid w:val="006E611E"/>
    <w:rsid w:val="006E6481"/>
    <w:rsid w:val="006E64BA"/>
    <w:rsid w:val="006E74D3"/>
    <w:rsid w:val="006E7EFA"/>
    <w:rsid w:val="006F0DBB"/>
    <w:rsid w:val="006F0F96"/>
    <w:rsid w:val="006F1AED"/>
    <w:rsid w:val="006F1B5D"/>
    <w:rsid w:val="006F2CB9"/>
    <w:rsid w:val="006F39F2"/>
    <w:rsid w:val="006F417E"/>
    <w:rsid w:val="006F5D6A"/>
    <w:rsid w:val="006F7186"/>
    <w:rsid w:val="006F7E69"/>
    <w:rsid w:val="00700710"/>
    <w:rsid w:val="00700E59"/>
    <w:rsid w:val="00700FC5"/>
    <w:rsid w:val="0070117D"/>
    <w:rsid w:val="00701B51"/>
    <w:rsid w:val="00702EA6"/>
    <w:rsid w:val="007064DC"/>
    <w:rsid w:val="00706720"/>
    <w:rsid w:val="00706FFB"/>
    <w:rsid w:val="007072C0"/>
    <w:rsid w:val="00710B92"/>
    <w:rsid w:val="00711DE0"/>
    <w:rsid w:val="007122DA"/>
    <w:rsid w:val="007125ED"/>
    <w:rsid w:val="0071380F"/>
    <w:rsid w:val="007155BD"/>
    <w:rsid w:val="00715F9B"/>
    <w:rsid w:val="007164ED"/>
    <w:rsid w:val="00716523"/>
    <w:rsid w:val="007165C6"/>
    <w:rsid w:val="0071680D"/>
    <w:rsid w:val="00716BD5"/>
    <w:rsid w:val="00716CF7"/>
    <w:rsid w:val="00716F55"/>
    <w:rsid w:val="00717146"/>
    <w:rsid w:val="007173BA"/>
    <w:rsid w:val="007177AD"/>
    <w:rsid w:val="00717D72"/>
    <w:rsid w:val="00720474"/>
    <w:rsid w:val="007209E5"/>
    <w:rsid w:val="00720BB4"/>
    <w:rsid w:val="00720BDC"/>
    <w:rsid w:val="0072115A"/>
    <w:rsid w:val="0072179F"/>
    <w:rsid w:val="00722522"/>
    <w:rsid w:val="00722DA0"/>
    <w:rsid w:val="00723661"/>
    <w:rsid w:val="00723E72"/>
    <w:rsid w:val="0072468F"/>
    <w:rsid w:val="00725F37"/>
    <w:rsid w:val="007264D7"/>
    <w:rsid w:val="0072666C"/>
    <w:rsid w:val="00726689"/>
    <w:rsid w:val="00726724"/>
    <w:rsid w:val="007267F1"/>
    <w:rsid w:val="00727648"/>
    <w:rsid w:val="00727E79"/>
    <w:rsid w:val="00730658"/>
    <w:rsid w:val="00730CE7"/>
    <w:rsid w:val="00730DCC"/>
    <w:rsid w:val="0073107B"/>
    <w:rsid w:val="0073290A"/>
    <w:rsid w:val="00734190"/>
    <w:rsid w:val="00734699"/>
    <w:rsid w:val="0073532B"/>
    <w:rsid w:val="0073550C"/>
    <w:rsid w:val="007357AD"/>
    <w:rsid w:val="00735864"/>
    <w:rsid w:val="00735D4C"/>
    <w:rsid w:val="00736654"/>
    <w:rsid w:val="00736881"/>
    <w:rsid w:val="007368B4"/>
    <w:rsid w:val="00736E74"/>
    <w:rsid w:val="0073769D"/>
    <w:rsid w:val="007379DA"/>
    <w:rsid w:val="00737B99"/>
    <w:rsid w:val="007408C9"/>
    <w:rsid w:val="00740974"/>
    <w:rsid w:val="00740B37"/>
    <w:rsid w:val="00740D2D"/>
    <w:rsid w:val="00741F7E"/>
    <w:rsid w:val="007420B5"/>
    <w:rsid w:val="00742104"/>
    <w:rsid w:val="00743A4D"/>
    <w:rsid w:val="00744AA4"/>
    <w:rsid w:val="00744DB6"/>
    <w:rsid w:val="00745170"/>
    <w:rsid w:val="00745AB4"/>
    <w:rsid w:val="00746447"/>
    <w:rsid w:val="0074674E"/>
    <w:rsid w:val="00747336"/>
    <w:rsid w:val="0074798D"/>
    <w:rsid w:val="00747A29"/>
    <w:rsid w:val="00747C46"/>
    <w:rsid w:val="00750C2F"/>
    <w:rsid w:val="00751E34"/>
    <w:rsid w:val="007524C4"/>
    <w:rsid w:val="0075297C"/>
    <w:rsid w:val="00752CBD"/>
    <w:rsid w:val="0075398B"/>
    <w:rsid w:val="00755530"/>
    <w:rsid w:val="007556A8"/>
    <w:rsid w:val="0075585F"/>
    <w:rsid w:val="00756D10"/>
    <w:rsid w:val="00756E7A"/>
    <w:rsid w:val="007600BE"/>
    <w:rsid w:val="00762617"/>
    <w:rsid w:val="00762683"/>
    <w:rsid w:val="0076358D"/>
    <w:rsid w:val="0076512D"/>
    <w:rsid w:val="007652C1"/>
    <w:rsid w:val="00766107"/>
    <w:rsid w:val="007666E1"/>
    <w:rsid w:val="00766EE6"/>
    <w:rsid w:val="00767946"/>
    <w:rsid w:val="00767A96"/>
    <w:rsid w:val="00767AA8"/>
    <w:rsid w:val="00767DD0"/>
    <w:rsid w:val="007714CB"/>
    <w:rsid w:val="00771653"/>
    <w:rsid w:val="00771DDD"/>
    <w:rsid w:val="00772B18"/>
    <w:rsid w:val="007741F2"/>
    <w:rsid w:val="0077426B"/>
    <w:rsid w:val="00774BA6"/>
    <w:rsid w:val="00775CD1"/>
    <w:rsid w:val="007769F3"/>
    <w:rsid w:val="007771CC"/>
    <w:rsid w:val="00777B34"/>
    <w:rsid w:val="007802CA"/>
    <w:rsid w:val="007802F1"/>
    <w:rsid w:val="00781227"/>
    <w:rsid w:val="00781836"/>
    <w:rsid w:val="007826DD"/>
    <w:rsid w:val="007827E0"/>
    <w:rsid w:val="00783235"/>
    <w:rsid w:val="0078341C"/>
    <w:rsid w:val="00783DF3"/>
    <w:rsid w:val="007841CF"/>
    <w:rsid w:val="00784A21"/>
    <w:rsid w:val="00785093"/>
    <w:rsid w:val="007856AA"/>
    <w:rsid w:val="007857BE"/>
    <w:rsid w:val="00786784"/>
    <w:rsid w:val="00786B1F"/>
    <w:rsid w:val="00786DF7"/>
    <w:rsid w:val="007871EB"/>
    <w:rsid w:val="00787769"/>
    <w:rsid w:val="007904C3"/>
    <w:rsid w:val="0079127A"/>
    <w:rsid w:val="00791F03"/>
    <w:rsid w:val="0079276F"/>
    <w:rsid w:val="00793C66"/>
    <w:rsid w:val="00794083"/>
    <w:rsid w:val="00794C14"/>
    <w:rsid w:val="00795BB6"/>
    <w:rsid w:val="00795EFA"/>
    <w:rsid w:val="007969FB"/>
    <w:rsid w:val="00797469"/>
    <w:rsid w:val="00797C75"/>
    <w:rsid w:val="00797FCA"/>
    <w:rsid w:val="007A0899"/>
    <w:rsid w:val="007A1422"/>
    <w:rsid w:val="007A19BB"/>
    <w:rsid w:val="007A3958"/>
    <w:rsid w:val="007A46AC"/>
    <w:rsid w:val="007A5464"/>
    <w:rsid w:val="007A5CA0"/>
    <w:rsid w:val="007A5F7B"/>
    <w:rsid w:val="007A6051"/>
    <w:rsid w:val="007A6B50"/>
    <w:rsid w:val="007A6D39"/>
    <w:rsid w:val="007A7888"/>
    <w:rsid w:val="007A7EEA"/>
    <w:rsid w:val="007B0A47"/>
    <w:rsid w:val="007B167A"/>
    <w:rsid w:val="007B2EC2"/>
    <w:rsid w:val="007B3374"/>
    <w:rsid w:val="007B37B7"/>
    <w:rsid w:val="007B461E"/>
    <w:rsid w:val="007B5208"/>
    <w:rsid w:val="007B58A4"/>
    <w:rsid w:val="007B5DE1"/>
    <w:rsid w:val="007B5E8F"/>
    <w:rsid w:val="007B61F0"/>
    <w:rsid w:val="007B6211"/>
    <w:rsid w:val="007B6D76"/>
    <w:rsid w:val="007B7522"/>
    <w:rsid w:val="007B7532"/>
    <w:rsid w:val="007C02C9"/>
    <w:rsid w:val="007C05E7"/>
    <w:rsid w:val="007C09FF"/>
    <w:rsid w:val="007C0C0C"/>
    <w:rsid w:val="007C2077"/>
    <w:rsid w:val="007C2FB0"/>
    <w:rsid w:val="007C3126"/>
    <w:rsid w:val="007C3371"/>
    <w:rsid w:val="007C453C"/>
    <w:rsid w:val="007C57A2"/>
    <w:rsid w:val="007C5EE0"/>
    <w:rsid w:val="007D125A"/>
    <w:rsid w:val="007D3556"/>
    <w:rsid w:val="007D3A20"/>
    <w:rsid w:val="007D40F2"/>
    <w:rsid w:val="007D41B8"/>
    <w:rsid w:val="007D4540"/>
    <w:rsid w:val="007D4A55"/>
    <w:rsid w:val="007D76F4"/>
    <w:rsid w:val="007D7A8D"/>
    <w:rsid w:val="007D7D56"/>
    <w:rsid w:val="007D7E10"/>
    <w:rsid w:val="007E03D8"/>
    <w:rsid w:val="007E0D81"/>
    <w:rsid w:val="007E159C"/>
    <w:rsid w:val="007E3265"/>
    <w:rsid w:val="007E3367"/>
    <w:rsid w:val="007E44FD"/>
    <w:rsid w:val="007E45C4"/>
    <w:rsid w:val="007E4AA9"/>
    <w:rsid w:val="007E6164"/>
    <w:rsid w:val="007E61F5"/>
    <w:rsid w:val="007E6F9C"/>
    <w:rsid w:val="007E723D"/>
    <w:rsid w:val="007E7904"/>
    <w:rsid w:val="007F0258"/>
    <w:rsid w:val="007F0C41"/>
    <w:rsid w:val="007F0EB8"/>
    <w:rsid w:val="007F159A"/>
    <w:rsid w:val="007F17C7"/>
    <w:rsid w:val="007F2DBD"/>
    <w:rsid w:val="007F3568"/>
    <w:rsid w:val="007F3C7E"/>
    <w:rsid w:val="007F3F53"/>
    <w:rsid w:val="007F413E"/>
    <w:rsid w:val="007F4471"/>
    <w:rsid w:val="007F56B6"/>
    <w:rsid w:val="007F580A"/>
    <w:rsid w:val="007F70DF"/>
    <w:rsid w:val="007F73C5"/>
    <w:rsid w:val="007F74B3"/>
    <w:rsid w:val="007F77FC"/>
    <w:rsid w:val="00800B46"/>
    <w:rsid w:val="00800DBD"/>
    <w:rsid w:val="008014CD"/>
    <w:rsid w:val="00802678"/>
    <w:rsid w:val="008026B3"/>
    <w:rsid w:val="008026B7"/>
    <w:rsid w:val="00803E0C"/>
    <w:rsid w:val="00804BF6"/>
    <w:rsid w:val="00805A0C"/>
    <w:rsid w:val="00807992"/>
    <w:rsid w:val="00807A8F"/>
    <w:rsid w:val="00807D5F"/>
    <w:rsid w:val="00807F8A"/>
    <w:rsid w:val="00810184"/>
    <w:rsid w:val="00810CD6"/>
    <w:rsid w:val="00811A53"/>
    <w:rsid w:val="00812F22"/>
    <w:rsid w:val="008155E7"/>
    <w:rsid w:val="00815C45"/>
    <w:rsid w:val="00816C41"/>
    <w:rsid w:val="008175B8"/>
    <w:rsid w:val="008177ED"/>
    <w:rsid w:val="0081786F"/>
    <w:rsid w:val="008179A8"/>
    <w:rsid w:val="00820712"/>
    <w:rsid w:val="008209E1"/>
    <w:rsid w:val="00820F99"/>
    <w:rsid w:val="00821A58"/>
    <w:rsid w:val="00821B66"/>
    <w:rsid w:val="00821B9A"/>
    <w:rsid w:val="008249E5"/>
    <w:rsid w:val="00824CBB"/>
    <w:rsid w:val="00824EA7"/>
    <w:rsid w:val="008250CA"/>
    <w:rsid w:val="008255F3"/>
    <w:rsid w:val="008258AB"/>
    <w:rsid w:val="008263D9"/>
    <w:rsid w:val="0082701E"/>
    <w:rsid w:val="00827365"/>
    <w:rsid w:val="0082738B"/>
    <w:rsid w:val="008277B2"/>
    <w:rsid w:val="00830056"/>
    <w:rsid w:val="008307BB"/>
    <w:rsid w:val="00830843"/>
    <w:rsid w:val="00830FEB"/>
    <w:rsid w:val="0083102B"/>
    <w:rsid w:val="00831193"/>
    <w:rsid w:val="00831226"/>
    <w:rsid w:val="00832B50"/>
    <w:rsid w:val="00833105"/>
    <w:rsid w:val="00834254"/>
    <w:rsid w:val="00834398"/>
    <w:rsid w:val="008353E4"/>
    <w:rsid w:val="00835F14"/>
    <w:rsid w:val="00836079"/>
    <w:rsid w:val="00836773"/>
    <w:rsid w:val="00837EEF"/>
    <w:rsid w:val="008403EF"/>
    <w:rsid w:val="00840528"/>
    <w:rsid w:val="00840ACC"/>
    <w:rsid w:val="0084190E"/>
    <w:rsid w:val="00841D66"/>
    <w:rsid w:val="00842370"/>
    <w:rsid w:val="008428A6"/>
    <w:rsid w:val="00842DA4"/>
    <w:rsid w:val="008440F8"/>
    <w:rsid w:val="00844173"/>
    <w:rsid w:val="0084451D"/>
    <w:rsid w:val="0084478E"/>
    <w:rsid w:val="00845AD2"/>
    <w:rsid w:val="00846CC5"/>
    <w:rsid w:val="00847050"/>
    <w:rsid w:val="00847A59"/>
    <w:rsid w:val="008502CC"/>
    <w:rsid w:val="008504E1"/>
    <w:rsid w:val="00851063"/>
    <w:rsid w:val="00851415"/>
    <w:rsid w:val="00852049"/>
    <w:rsid w:val="0085233E"/>
    <w:rsid w:val="008525AA"/>
    <w:rsid w:val="00852FBE"/>
    <w:rsid w:val="0085323C"/>
    <w:rsid w:val="008540BB"/>
    <w:rsid w:val="0085425A"/>
    <w:rsid w:val="00854511"/>
    <w:rsid w:val="008545F9"/>
    <w:rsid w:val="0085471E"/>
    <w:rsid w:val="00854D00"/>
    <w:rsid w:val="008552AE"/>
    <w:rsid w:val="0085567E"/>
    <w:rsid w:val="00855FC9"/>
    <w:rsid w:val="0085681B"/>
    <w:rsid w:val="008572D5"/>
    <w:rsid w:val="00861203"/>
    <w:rsid w:val="00862FDB"/>
    <w:rsid w:val="008631E6"/>
    <w:rsid w:val="008639D8"/>
    <w:rsid w:val="00865751"/>
    <w:rsid w:val="008657D2"/>
    <w:rsid w:val="00865A08"/>
    <w:rsid w:val="00866115"/>
    <w:rsid w:val="0086658E"/>
    <w:rsid w:val="00866D5B"/>
    <w:rsid w:val="00866E92"/>
    <w:rsid w:val="008671FE"/>
    <w:rsid w:val="0086732D"/>
    <w:rsid w:val="0087028D"/>
    <w:rsid w:val="008705FD"/>
    <w:rsid w:val="008708D8"/>
    <w:rsid w:val="00871771"/>
    <w:rsid w:val="00871E1E"/>
    <w:rsid w:val="00871E94"/>
    <w:rsid w:val="00872439"/>
    <w:rsid w:val="008728D5"/>
    <w:rsid w:val="00872F08"/>
    <w:rsid w:val="00873372"/>
    <w:rsid w:val="00873EE5"/>
    <w:rsid w:val="0087515B"/>
    <w:rsid w:val="008758FB"/>
    <w:rsid w:val="00876113"/>
    <w:rsid w:val="00876257"/>
    <w:rsid w:val="00876B54"/>
    <w:rsid w:val="00876DAC"/>
    <w:rsid w:val="008777B2"/>
    <w:rsid w:val="008801AD"/>
    <w:rsid w:val="00881014"/>
    <w:rsid w:val="0088184F"/>
    <w:rsid w:val="008819A7"/>
    <w:rsid w:val="00882B02"/>
    <w:rsid w:val="00882DB8"/>
    <w:rsid w:val="0088382E"/>
    <w:rsid w:val="00883834"/>
    <w:rsid w:val="00884677"/>
    <w:rsid w:val="0088565A"/>
    <w:rsid w:val="00885997"/>
    <w:rsid w:val="00885E02"/>
    <w:rsid w:val="0088645D"/>
    <w:rsid w:val="00886D16"/>
    <w:rsid w:val="00886EEE"/>
    <w:rsid w:val="008873CB"/>
    <w:rsid w:val="008879F8"/>
    <w:rsid w:val="00890605"/>
    <w:rsid w:val="00890BCB"/>
    <w:rsid w:val="00890BCF"/>
    <w:rsid w:val="00891194"/>
    <w:rsid w:val="00891245"/>
    <w:rsid w:val="00891291"/>
    <w:rsid w:val="00893AEB"/>
    <w:rsid w:val="00893F37"/>
    <w:rsid w:val="008949F9"/>
    <w:rsid w:val="00894FE4"/>
    <w:rsid w:val="0089507C"/>
    <w:rsid w:val="0089507F"/>
    <w:rsid w:val="00896856"/>
    <w:rsid w:val="00897212"/>
    <w:rsid w:val="0089781D"/>
    <w:rsid w:val="008A068E"/>
    <w:rsid w:val="008A1534"/>
    <w:rsid w:val="008A16EE"/>
    <w:rsid w:val="008A19B1"/>
    <w:rsid w:val="008A1FAB"/>
    <w:rsid w:val="008A23AE"/>
    <w:rsid w:val="008A30B5"/>
    <w:rsid w:val="008A3581"/>
    <w:rsid w:val="008A48C6"/>
    <w:rsid w:val="008A49B8"/>
    <w:rsid w:val="008A49E2"/>
    <w:rsid w:val="008A49EC"/>
    <w:rsid w:val="008A66E5"/>
    <w:rsid w:val="008A700B"/>
    <w:rsid w:val="008B010E"/>
    <w:rsid w:val="008B03DA"/>
    <w:rsid w:val="008B0C24"/>
    <w:rsid w:val="008B0DC0"/>
    <w:rsid w:val="008B0E0B"/>
    <w:rsid w:val="008B131E"/>
    <w:rsid w:val="008B171A"/>
    <w:rsid w:val="008B1AB2"/>
    <w:rsid w:val="008B1D8B"/>
    <w:rsid w:val="008B2902"/>
    <w:rsid w:val="008B4416"/>
    <w:rsid w:val="008B5BC7"/>
    <w:rsid w:val="008B62DC"/>
    <w:rsid w:val="008B6501"/>
    <w:rsid w:val="008B669F"/>
    <w:rsid w:val="008C01DB"/>
    <w:rsid w:val="008C01EB"/>
    <w:rsid w:val="008C1857"/>
    <w:rsid w:val="008C2CD3"/>
    <w:rsid w:val="008C2DB3"/>
    <w:rsid w:val="008C2E65"/>
    <w:rsid w:val="008C43C6"/>
    <w:rsid w:val="008C530B"/>
    <w:rsid w:val="008C531C"/>
    <w:rsid w:val="008C5EAF"/>
    <w:rsid w:val="008C637A"/>
    <w:rsid w:val="008C79AC"/>
    <w:rsid w:val="008C7CCF"/>
    <w:rsid w:val="008C7D3B"/>
    <w:rsid w:val="008D0E21"/>
    <w:rsid w:val="008D1FF4"/>
    <w:rsid w:val="008D240A"/>
    <w:rsid w:val="008D29C6"/>
    <w:rsid w:val="008D2EC0"/>
    <w:rsid w:val="008D30ED"/>
    <w:rsid w:val="008D3794"/>
    <w:rsid w:val="008D3C62"/>
    <w:rsid w:val="008D3E50"/>
    <w:rsid w:val="008D3E61"/>
    <w:rsid w:val="008D48CB"/>
    <w:rsid w:val="008D4F2E"/>
    <w:rsid w:val="008D53B2"/>
    <w:rsid w:val="008D5699"/>
    <w:rsid w:val="008D68E2"/>
    <w:rsid w:val="008D6C8F"/>
    <w:rsid w:val="008D6E33"/>
    <w:rsid w:val="008D70BA"/>
    <w:rsid w:val="008D738A"/>
    <w:rsid w:val="008D77E0"/>
    <w:rsid w:val="008E02B7"/>
    <w:rsid w:val="008E1107"/>
    <w:rsid w:val="008E1277"/>
    <w:rsid w:val="008E1407"/>
    <w:rsid w:val="008E17C3"/>
    <w:rsid w:val="008E2B12"/>
    <w:rsid w:val="008E3676"/>
    <w:rsid w:val="008E3DFA"/>
    <w:rsid w:val="008E48AF"/>
    <w:rsid w:val="008E48F9"/>
    <w:rsid w:val="008E4E6D"/>
    <w:rsid w:val="008E5507"/>
    <w:rsid w:val="008E6042"/>
    <w:rsid w:val="008E6428"/>
    <w:rsid w:val="008E6508"/>
    <w:rsid w:val="008E6C3A"/>
    <w:rsid w:val="008E709E"/>
    <w:rsid w:val="008E7D7E"/>
    <w:rsid w:val="008F0322"/>
    <w:rsid w:val="008F14B4"/>
    <w:rsid w:val="008F15AE"/>
    <w:rsid w:val="008F17B0"/>
    <w:rsid w:val="008F1FD5"/>
    <w:rsid w:val="008F214B"/>
    <w:rsid w:val="008F2345"/>
    <w:rsid w:val="008F2FE5"/>
    <w:rsid w:val="008F3912"/>
    <w:rsid w:val="008F3EFC"/>
    <w:rsid w:val="008F42E5"/>
    <w:rsid w:val="008F4B1F"/>
    <w:rsid w:val="008F5B82"/>
    <w:rsid w:val="008F5C80"/>
    <w:rsid w:val="008F6665"/>
    <w:rsid w:val="008F6C31"/>
    <w:rsid w:val="008F714B"/>
    <w:rsid w:val="008F7AA9"/>
    <w:rsid w:val="008F7C6E"/>
    <w:rsid w:val="00900150"/>
    <w:rsid w:val="009014BC"/>
    <w:rsid w:val="0090202F"/>
    <w:rsid w:val="00902998"/>
    <w:rsid w:val="009036C8"/>
    <w:rsid w:val="009041D8"/>
    <w:rsid w:val="00904BC1"/>
    <w:rsid w:val="00905BCC"/>
    <w:rsid w:val="00906350"/>
    <w:rsid w:val="00906779"/>
    <w:rsid w:val="009068CE"/>
    <w:rsid w:val="009069D7"/>
    <w:rsid w:val="00906A28"/>
    <w:rsid w:val="009073C8"/>
    <w:rsid w:val="00907DB0"/>
    <w:rsid w:val="00910380"/>
    <w:rsid w:val="00911DF7"/>
    <w:rsid w:val="00914F45"/>
    <w:rsid w:val="00914F5E"/>
    <w:rsid w:val="009153DD"/>
    <w:rsid w:val="00915EE4"/>
    <w:rsid w:val="0091608F"/>
    <w:rsid w:val="00920A48"/>
    <w:rsid w:val="00921E9C"/>
    <w:rsid w:val="00921E9D"/>
    <w:rsid w:val="00922E64"/>
    <w:rsid w:val="00923692"/>
    <w:rsid w:val="00923ACB"/>
    <w:rsid w:val="00925670"/>
    <w:rsid w:val="00926018"/>
    <w:rsid w:val="009267F0"/>
    <w:rsid w:val="00927315"/>
    <w:rsid w:val="009278C8"/>
    <w:rsid w:val="00930014"/>
    <w:rsid w:val="0093127C"/>
    <w:rsid w:val="00931D3E"/>
    <w:rsid w:val="00932471"/>
    <w:rsid w:val="009337B2"/>
    <w:rsid w:val="009338CE"/>
    <w:rsid w:val="00933B79"/>
    <w:rsid w:val="00935008"/>
    <w:rsid w:val="00935027"/>
    <w:rsid w:val="00935A63"/>
    <w:rsid w:val="00936511"/>
    <w:rsid w:val="0093694A"/>
    <w:rsid w:val="00936B88"/>
    <w:rsid w:val="00936E9C"/>
    <w:rsid w:val="0094093C"/>
    <w:rsid w:val="00940B9A"/>
    <w:rsid w:val="00943912"/>
    <w:rsid w:val="00943FAD"/>
    <w:rsid w:val="00944B80"/>
    <w:rsid w:val="00944D77"/>
    <w:rsid w:val="009452F0"/>
    <w:rsid w:val="009454B6"/>
    <w:rsid w:val="009454C0"/>
    <w:rsid w:val="0094564B"/>
    <w:rsid w:val="00946359"/>
    <w:rsid w:val="0094663E"/>
    <w:rsid w:val="009502FB"/>
    <w:rsid w:val="0095079F"/>
    <w:rsid w:val="00950BF0"/>
    <w:rsid w:val="009510CB"/>
    <w:rsid w:val="00953037"/>
    <w:rsid w:val="0095363B"/>
    <w:rsid w:val="00953E6A"/>
    <w:rsid w:val="009542A4"/>
    <w:rsid w:val="009558CF"/>
    <w:rsid w:val="00955CD2"/>
    <w:rsid w:val="00955DAE"/>
    <w:rsid w:val="0095644A"/>
    <w:rsid w:val="009571CF"/>
    <w:rsid w:val="00957E5B"/>
    <w:rsid w:val="00960D22"/>
    <w:rsid w:val="00961471"/>
    <w:rsid w:val="00961B59"/>
    <w:rsid w:val="009620F5"/>
    <w:rsid w:val="00962201"/>
    <w:rsid w:val="0096370F"/>
    <w:rsid w:val="009652B6"/>
    <w:rsid w:val="0096547D"/>
    <w:rsid w:val="009655F0"/>
    <w:rsid w:val="0096618A"/>
    <w:rsid w:val="009665E6"/>
    <w:rsid w:val="00966BC6"/>
    <w:rsid w:val="00967203"/>
    <w:rsid w:val="00967FB1"/>
    <w:rsid w:val="00970C6B"/>
    <w:rsid w:val="009716A1"/>
    <w:rsid w:val="0097186E"/>
    <w:rsid w:val="00971EE2"/>
    <w:rsid w:val="0097243B"/>
    <w:rsid w:val="0097264F"/>
    <w:rsid w:val="00972E92"/>
    <w:rsid w:val="00974046"/>
    <w:rsid w:val="00974310"/>
    <w:rsid w:val="00974377"/>
    <w:rsid w:val="009746CA"/>
    <w:rsid w:val="00974858"/>
    <w:rsid w:val="00974A9F"/>
    <w:rsid w:val="0097569E"/>
    <w:rsid w:val="00975EC1"/>
    <w:rsid w:val="00976118"/>
    <w:rsid w:val="00976E9F"/>
    <w:rsid w:val="00977055"/>
    <w:rsid w:val="0097723A"/>
    <w:rsid w:val="00977660"/>
    <w:rsid w:val="00977ADE"/>
    <w:rsid w:val="009816FF"/>
    <w:rsid w:val="00981A96"/>
    <w:rsid w:val="00981C8B"/>
    <w:rsid w:val="009825B9"/>
    <w:rsid w:val="00983E34"/>
    <w:rsid w:val="00984204"/>
    <w:rsid w:val="009848BD"/>
    <w:rsid w:val="009848FD"/>
    <w:rsid w:val="00984CDE"/>
    <w:rsid w:val="0098554F"/>
    <w:rsid w:val="00986598"/>
    <w:rsid w:val="0098752B"/>
    <w:rsid w:val="009910F2"/>
    <w:rsid w:val="0099154E"/>
    <w:rsid w:val="00992013"/>
    <w:rsid w:val="00992AC7"/>
    <w:rsid w:val="00992DB3"/>
    <w:rsid w:val="00992EFA"/>
    <w:rsid w:val="00992F1B"/>
    <w:rsid w:val="0099375C"/>
    <w:rsid w:val="00993829"/>
    <w:rsid w:val="00993A30"/>
    <w:rsid w:val="00994130"/>
    <w:rsid w:val="00994161"/>
    <w:rsid w:val="00995725"/>
    <w:rsid w:val="009961FE"/>
    <w:rsid w:val="00996464"/>
    <w:rsid w:val="00997842"/>
    <w:rsid w:val="00997E32"/>
    <w:rsid w:val="009A09B0"/>
    <w:rsid w:val="009A0B05"/>
    <w:rsid w:val="009A0CC7"/>
    <w:rsid w:val="009A115C"/>
    <w:rsid w:val="009A170C"/>
    <w:rsid w:val="009A1C73"/>
    <w:rsid w:val="009A1CB3"/>
    <w:rsid w:val="009A1E32"/>
    <w:rsid w:val="009A2A20"/>
    <w:rsid w:val="009A2B00"/>
    <w:rsid w:val="009A310E"/>
    <w:rsid w:val="009A3128"/>
    <w:rsid w:val="009A50F0"/>
    <w:rsid w:val="009A6545"/>
    <w:rsid w:val="009A6BEB"/>
    <w:rsid w:val="009A7FA2"/>
    <w:rsid w:val="009B09EE"/>
    <w:rsid w:val="009B0BBA"/>
    <w:rsid w:val="009B0F9A"/>
    <w:rsid w:val="009B120B"/>
    <w:rsid w:val="009B13C4"/>
    <w:rsid w:val="009B13C5"/>
    <w:rsid w:val="009B1CE3"/>
    <w:rsid w:val="009B1D44"/>
    <w:rsid w:val="009B1EC8"/>
    <w:rsid w:val="009B2512"/>
    <w:rsid w:val="009B35F9"/>
    <w:rsid w:val="009B4AA2"/>
    <w:rsid w:val="009B4B25"/>
    <w:rsid w:val="009B4DBE"/>
    <w:rsid w:val="009B510C"/>
    <w:rsid w:val="009B5694"/>
    <w:rsid w:val="009B56D9"/>
    <w:rsid w:val="009B59BC"/>
    <w:rsid w:val="009B5C9D"/>
    <w:rsid w:val="009B61DD"/>
    <w:rsid w:val="009B761C"/>
    <w:rsid w:val="009B77D6"/>
    <w:rsid w:val="009C092C"/>
    <w:rsid w:val="009C132F"/>
    <w:rsid w:val="009C1552"/>
    <w:rsid w:val="009C1862"/>
    <w:rsid w:val="009C3451"/>
    <w:rsid w:val="009C4178"/>
    <w:rsid w:val="009C431C"/>
    <w:rsid w:val="009C4460"/>
    <w:rsid w:val="009C4EB6"/>
    <w:rsid w:val="009C5B1D"/>
    <w:rsid w:val="009C6241"/>
    <w:rsid w:val="009C6795"/>
    <w:rsid w:val="009C6A21"/>
    <w:rsid w:val="009C6D7E"/>
    <w:rsid w:val="009D0489"/>
    <w:rsid w:val="009D0C47"/>
    <w:rsid w:val="009D1E9C"/>
    <w:rsid w:val="009D2467"/>
    <w:rsid w:val="009D24D3"/>
    <w:rsid w:val="009D2B91"/>
    <w:rsid w:val="009D2EA7"/>
    <w:rsid w:val="009D2F5F"/>
    <w:rsid w:val="009D30C4"/>
    <w:rsid w:val="009D3385"/>
    <w:rsid w:val="009D370D"/>
    <w:rsid w:val="009D3CF5"/>
    <w:rsid w:val="009D3DE3"/>
    <w:rsid w:val="009D45AE"/>
    <w:rsid w:val="009D4BF4"/>
    <w:rsid w:val="009D5311"/>
    <w:rsid w:val="009D60FA"/>
    <w:rsid w:val="009D66C0"/>
    <w:rsid w:val="009E0651"/>
    <w:rsid w:val="009E066E"/>
    <w:rsid w:val="009E24BA"/>
    <w:rsid w:val="009E266F"/>
    <w:rsid w:val="009E2D63"/>
    <w:rsid w:val="009E3578"/>
    <w:rsid w:val="009E37DF"/>
    <w:rsid w:val="009E46EF"/>
    <w:rsid w:val="009E556E"/>
    <w:rsid w:val="009E5886"/>
    <w:rsid w:val="009E5BE7"/>
    <w:rsid w:val="009E5E9E"/>
    <w:rsid w:val="009E618C"/>
    <w:rsid w:val="009E6432"/>
    <w:rsid w:val="009E7841"/>
    <w:rsid w:val="009F04E9"/>
    <w:rsid w:val="009F09F6"/>
    <w:rsid w:val="009F0E4B"/>
    <w:rsid w:val="009F26B4"/>
    <w:rsid w:val="009F278F"/>
    <w:rsid w:val="009F3427"/>
    <w:rsid w:val="009F3892"/>
    <w:rsid w:val="009F407E"/>
    <w:rsid w:val="009F413B"/>
    <w:rsid w:val="009F4747"/>
    <w:rsid w:val="009F4778"/>
    <w:rsid w:val="009F4946"/>
    <w:rsid w:val="009F50A6"/>
    <w:rsid w:val="009F5216"/>
    <w:rsid w:val="009F5D41"/>
    <w:rsid w:val="009F6543"/>
    <w:rsid w:val="009F6582"/>
    <w:rsid w:val="009F67E2"/>
    <w:rsid w:val="009F69BA"/>
    <w:rsid w:val="00A00FB3"/>
    <w:rsid w:val="00A01246"/>
    <w:rsid w:val="00A01760"/>
    <w:rsid w:val="00A01CDE"/>
    <w:rsid w:val="00A02540"/>
    <w:rsid w:val="00A02989"/>
    <w:rsid w:val="00A02CF7"/>
    <w:rsid w:val="00A0398B"/>
    <w:rsid w:val="00A04390"/>
    <w:rsid w:val="00A04613"/>
    <w:rsid w:val="00A0463A"/>
    <w:rsid w:val="00A04BC0"/>
    <w:rsid w:val="00A05131"/>
    <w:rsid w:val="00A052CF"/>
    <w:rsid w:val="00A0677E"/>
    <w:rsid w:val="00A06CA3"/>
    <w:rsid w:val="00A0728B"/>
    <w:rsid w:val="00A0772B"/>
    <w:rsid w:val="00A101C5"/>
    <w:rsid w:val="00A104F3"/>
    <w:rsid w:val="00A106FC"/>
    <w:rsid w:val="00A117E7"/>
    <w:rsid w:val="00A138A1"/>
    <w:rsid w:val="00A142CF"/>
    <w:rsid w:val="00A1431A"/>
    <w:rsid w:val="00A14C71"/>
    <w:rsid w:val="00A15242"/>
    <w:rsid w:val="00A15815"/>
    <w:rsid w:val="00A15DA2"/>
    <w:rsid w:val="00A167C5"/>
    <w:rsid w:val="00A167E4"/>
    <w:rsid w:val="00A16900"/>
    <w:rsid w:val="00A17353"/>
    <w:rsid w:val="00A179BC"/>
    <w:rsid w:val="00A2043E"/>
    <w:rsid w:val="00A20DE1"/>
    <w:rsid w:val="00A20F9E"/>
    <w:rsid w:val="00A216DB"/>
    <w:rsid w:val="00A218ED"/>
    <w:rsid w:val="00A21C6B"/>
    <w:rsid w:val="00A234C7"/>
    <w:rsid w:val="00A24BB0"/>
    <w:rsid w:val="00A251BF"/>
    <w:rsid w:val="00A260A8"/>
    <w:rsid w:val="00A2623E"/>
    <w:rsid w:val="00A26782"/>
    <w:rsid w:val="00A275A6"/>
    <w:rsid w:val="00A27F0E"/>
    <w:rsid w:val="00A3088B"/>
    <w:rsid w:val="00A30EB6"/>
    <w:rsid w:val="00A3119A"/>
    <w:rsid w:val="00A328DF"/>
    <w:rsid w:val="00A32D11"/>
    <w:rsid w:val="00A3337D"/>
    <w:rsid w:val="00A334F8"/>
    <w:rsid w:val="00A35A61"/>
    <w:rsid w:val="00A377E2"/>
    <w:rsid w:val="00A40000"/>
    <w:rsid w:val="00A40932"/>
    <w:rsid w:val="00A40ECE"/>
    <w:rsid w:val="00A41559"/>
    <w:rsid w:val="00A42B06"/>
    <w:rsid w:val="00A442B7"/>
    <w:rsid w:val="00A45BE9"/>
    <w:rsid w:val="00A47268"/>
    <w:rsid w:val="00A476A8"/>
    <w:rsid w:val="00A47F69"/>
    <w:rsid w:val="00A504E0"/>
    <w:rsid w:val="00A5052A"/>
    <w:rsid w:val="00A50C82"/>
    <w:rsid w:val="00A5185F"/>
    <w:rsid w:val="00A51E30"/>
    <w:rsid w:val="00A526E8"/>
    <w:rsid w:val="00A52A89"/>
    <w:rsid w:val="00A52AFD"/>
    <w:rsid w:val="00A54D07"/>
    <w:rsid w:val="00A5525D"/>
    <w:rsid w:val="00A55813"/>
    <w:rsid w:val="00A55818"/>
    <w:rsid w:val="00A56F8D"/>
    <w:rsid w:val="00A57280"/>
    <w:rsid w:val="00A60A03"/>
    <w:rsid w:val="00A61194"/>
    <w:rsid w:val="00A616A2"/>
    <w:rsid w:val="00A61B7B"/>
    <w:rsid w:val="00A61F2D"/>
    <w:rsid w:val="00A6242E"/>
    <w:rsid w:val="00A62489"/>
    <w:rsid w:val="00A6424C"/>
    <w:rsid w:val="00A64620"/>
    <w:rsid w:val="00A6488F"/>
    <w:rsid w:val="00A671EB"/>
    <w:rsid w:val="00A67436"/>
    <w:rsid w:val="00A679A8"/>
    <w:rsid w:val="00A67EDA"/>
    <w:rsid w:val="00A7028E"/>
    <w:rsid w:val="00A717BA"/>
    <w:rsid w:val="00A7192C"/>
    <w:rsid w:val="00A726EC"/>
    <w:rsid w:val="00A72810"/>
    <w:rsid w:val="00A72D68"/>
    <w:rsid w:val="00A73DD7"/>
    <w:rsid w:val="00A74B58"/>
    <w:rsid w:val="00A7500C"/>
    <w:rsid w:val="00A75820"/>
    <w:rsid w:val="00A759CA"/>
    <w:rsid w:val="00A76544"/>
    <w:rsid w:val="00A7664B"/>
    <w:rsid w:val="00A77345"/>
    <w:rsid w:val="00A77A15"/>
    <w:rsid w:val="00A8155D"/>
    <w:rsid w:val="00A81DC4"/>
    <w:rsid w:val="00A82269"/>
    <w:rsid w:val="00A826C8"/>
    <w:rsid w:val="00A829EC"/>
    <w:rsid w:val="00A82F2A"/>
    <w:rsid w:val="00A843D5"/>
    <w:rsid w:val="00A84F95"/>
    <w:rsid w:val="00A85B8F"/>
    <w:rsid w:val="00A85E3F"/>
    <w:rsid w:val="00A868D4"/>
    <w:rsid w:val="00A87143"/>
    <w:rsid w:val="00A913FA"/>
    <w:rsid w:val="00A9190E"/>
    <w:rsid w:val="00A924E1"/>
    <w:rsid w:val="00A92BB2"/>
    <w:rsid w:val="00A931BF"/>
    <w:rsid w:val="00A9479A"/>
    <w:rsid w:val="00A95E03"/>
    <w:rsid w:val="00A96273"/>
    <w:rsid w:val="00A965FC"/>
    <w:rsid w:val="00A9664E"/>
    <w:rsid w:val="00A96B7A"/>
    <w:rsid w:val="00A97594"/>
    <w:rsid w:val="00A97B00"/>
    <w:rsid w:val="00AA00B8"/>
    <w:rsid w:val="00AA0396"/>
    <w:rsid w:val="00AA0469"/>
    <w:rsid w:val="00AA0A92"/>
    <w:rsid w:val="00AA0BC0"/>
    <w:rsid w:val="00AA0EBC"/>
    <w:rsid w:val="00AA1353"/>
    <w:rsid w:val="00AA20D0"/>
    <w:rsid w:val="00AA23C2"/>
    <w:rsid w:val="00AA24CD"/>
    <w:rsid w:val="00AA2AA4"/>
    <w:rsid w:val="00AA3E8A"/>
    <w:rsid w:val="00AA4948"/>
    <w:rsid w:val="00AA4ED2"/>
    <w:rsid w:val="00AA6BA5"/>
    <w:rsid w:val="00AA76CD"/>
    <w:rsid w:val="00AB13AC"/>
    <w:rsid w:val="00AB19B4"/>
    <w:rsid w:val="00AB1CBD"/>
    <w:rsid w:val="00AB1DA8"/>
    <w:rsid w:val="00AB20DE"/>
    <w:rsid w:val="00AB2399"/>
    <w:rsid w:val="00AB25E0"/>
    <w:rsid w:val="00AB326F"/>
    <w:rsid w:val="00AB3A3C"/>
    <w:rsid w:val="00AB3BDB"/>
    <w:rsid w:val="00AB3BFC"/>
    <w:rsid w:val="00AB3DCA"/>
    <w:rsid w:val="00AB4A55"/>
    <w:rsid w:val="00AB64DD"/>
    <w:rsid w:val="00AB690A"/>
    <w:rsid w:val="00AB6CCC"/>
    <w:rsid w:val="00AB7D9D"/>
    <w:rsid w:val="00AC0968"/>
    <w:rsid w:val="00AC0A25"/>
    <w:rsid w:val="00AC0B2A"/>
    <w:rsid w:val="00AC1550"/>
    <w:rsid w:val="00AC17EF"/>
    <w:rsid w:val="00AC1FFF"/>
    <w:rsid w:val="00AC2656"/>
    <w:rsid w:val="00AC2798"/>
    <w:rsid w:val="00AC3754"/>
    <w:rsid w:val="00AC3D0A"/>
    <w:rsid w:val="00AC4BCC"/>
    <w:rsid w:val="00AC54CB"/>
    <w:rsid w:val="00AC5973"/>
    <w:rsid w:val="00AC5AA5"/>
    <w:rsid w:val="00AC64E0"/>
    <w:rsid w:val="00AC6778"/>
    <w:rsid w:val="00AC6C84"/>
    <w:rsid w:val="00AC7A13"/>
    <w:rsid w:val="00AC7A94"/>
    <w:rsid w:val="00AC7D1A"/>
    <w:rsid w:val="00AD07A5"/>
    <w:rsid w:val="00AD0C06"/>
    <w:rsid w:val="00AD19CF"/>
    <w:rsid w:val="00AD1EA9"/>
    <w:rsid w:val="00AD25D5"/>
    <w:rsid w:val="00AD365B"/>
    <w:rsid w:val="00AD382B"/>
    <w:rsid w:val="00AD38A7"/>
    <w:rsid w:val="00AD414A"/>
    <w:rsid w:val="00AD576E"/>
    <w:rsid w:val="00AD5994"/>
    <w:rsid w:val="00AD62DC"/>
    <w:rsid w:val="00AD6A90"/>
    <w:rsid w:val="00AD7673"/>
    <w:rsid w:val="00AD7AA6"/>
    <w:rsid w:val="00AD7CEA"/>
    <w:rsid w:val="00AE0595"/>
    <w:rsid w:val="00AE1697"/>
    <w:rsid w:val="00AE1882"/>
    <w:rsid w:val="00AE20B7"/>
    <w:rsid w:val="00AE43DB"/>
    <w:rsid w:val="00AE4B7B"/>
    <w:rsid w:val="00AE52C5"/>
    <w:rsid w:val="00AE55CF"/>
    <w:rsid w:val="00AE5FB6"/>
    <w:rsid w:val="00AE61B4"/>
    <w:rsid w:val="00AE699B"/>
    <w:rsid w:val="00AE6F8A"/>
    <w:rsid w:val="00AE76FA"/>
    <w:rsid w:val="00AE7EC7"/>
    <w:rsid w:val="00AF06CB"/>
    <w:rsid w:val="00AF205B"/>
    <w:rsid w:val="00AF27FF"/>
    <w:rsid w:val="00AF2CF2"/>
    <w:rsid w:val="00AF35DD"/>
    <w:rsid w:val="00AF3CD5"/>
    <w:rsid w:val="00AF3F64"/>
    <w:rsid w:val="00AF5AC4"/>
    <w:rsid w:val="00AF5EF1"/>
    <w:rsid w:val="00AF63BD"/>
    <w:rsid w:val="00AF66ED"/>
    <w:rsid w:val="00AF6B65"/>
    <w:rsid w:val="00AF752A"/>
    <w:rsid w:val="00B006A8"/>
    <w:rsid w:val="00B00962"/>
    <w:rsid w:val="00B010A7"/>
    <w:rsid w:val="00B0128B"/>
    <w:rsid w:val="00B01B76"/>
    <w:rsid w:val="00B063EC"/>
    <w:rsid w:val="00B06B03"/>
    <w:rsid w:val="00B073C7"/>
    <w:rsid w:val="00B07C66"/>
    <w:rsid w:val="00B07F0A"/>
    <w:rsid w:val="00B1100D"/>
    <w:rsid w:val="00B11BB0"/>
    <w:rsid w:val="00B1313F"/>
    <w:rsid w:val="00B133C2"/>
    <w:rsid w:val="00B13DE0"/>
    <w:rsid w:val="00B14249"/>
    <w:rsid w:val="00B14C1B"/>
    <w:rsid w:val="00B14DB9"/>
    <w:rsid w:val="00B14EAC"/>
    <w:rsid w:val="00B14F28"/>
    <w:rsid w:val="00B14FA7"/>
    <w:rsid w:val="00B17428"/>
    <w:rsid w:val="00B2002B"/>
    <w:rsid w:val="00B21949"/>
    <w:rsid w:val="00B226AF"/>
    <w:rsid w:val="00B22CE7"/>
    <w:rsid w:val="00B235CF"/>
    <w:rsid w:val="00B23AF9"/>
    <w:rsid w:val="00B23C5B"/>
    <w:rsid w:val="00B24E74"/>
    <w:rsid w:val="00B30675"/>
    <w:rsid w:val="00B30CD7"/>
    <w:rsid w:val="00B31208"/>
    <w:rsid w:val="00B312D0"/>
    <w:rsid w:val="00B31571"/>
    <w:rsid w:val="00B31D54"/>
    <w:rsid w:val="00B31E7E"/>
    <w:rsid w:val="00B33B69"/>
    <w:rsid w:val="00B33C99"/>
    <w:rsid w:val="00B33D13"/>
    <w:rsid w:val="00B34107"/>
    <w:rsid w:val="00B34958"/>
    <w:rsid w:val="00B34B29"/>
    <w:rsid w:val="00B3671D"/>
    <w:rsid w:val="00B36F6E"/>
    <w:rsid w:val="00B373C1"/>
    <w:rsid w:val="00B37728"/>
    <w:rsid w:val="00B40E87"/>
    <w:rsid w:val="00B418C3"/>
    <w:rsid w:val="00B41E86"/>
    <w:rsid w:val="00B4222E"/>
    <w:rsid w:val="00B42541"/>
    <w:rsid w:val="00B430A2"/>
    <w:rsid w:val="00B43244"/>
    <w:rsid w:val="00B43363"/>
    <w:rsid w:val="00B45223"/>
    <w:rsid w:val="00B458AC"/>
    <w:rsid w:val="00B4743E"/>
    <w:rsid w:val="00B47FB1"/>
    <w:rsid w:val="00B47FC3"/>
    <w:rsid w:val="00B50227"/>
    <w:rsid w:val="00B5034F"/>
    <w:rsid w:val="00B50580"/>
    <w:rsid w:val="00B51D97"/>
    <w:rsid w:val="00B52DDE"/>
    <w:rsid w:val="00B52E9B"/>
    <w:rsid w:val="00B53FE9"/>
    <w:rsid w:val="00B542C6"/>
    <w:rsid w:val="00B5440E"/>
    <w:rsid w:val="00B545A8"/>
    <w:rsid w:val="00B54A12"/>
    <w:rsid w:val="00B55CB0"/>
    <w:rsid w:val="00B56304"/>
    <w:rsid w:val="00B5653B"/>
    <w:rsid w:val="00B60CC6"/>
    <w:rsid w:val="00B61803"/>
    <w:rsid w:val="00B61859"/>
    <w:rsid w:val="00B62257"/>
    <w:rsid w:val="00B62D9F"/>
    <w:rsid w:val="00B63044"/>
    <w:rsid w:val="00B64D49"/>
    <w:rsid w:val="00B64E68"/>
    <w:rsid w:val="00B65745"/>
    <w:rsid w:val="00B65CFB"/>
    <w:rsid w:val="00B65D06"/>
    <w:rsid w:val="00B65F9B"/>
    <w:rsid w:val="00B66327"/>
    <w:rsid w:val="00B66445"/>
    <w:rsid w:val="00B6668E"/>
    <w:rsid w:val="00B66AF4"/>
    <w:rsid w:val="00B70194"/>
    <w:rsid w:val="00B70EBA"/>
    <w:rsid w:val="00B715FC"/>
    <w:rsid w:val="00B71631"/>
    <w:rsid w:val="00B71980"/>
    <w:rsid w:val="00B71E0D"/>
    <w:rsid w:val="00B722CD"/>
    <w:rsid w:val="00B73094"/>
    <w:rsid w:val="00B737BE"/>
    <w:rsid w:val="00B73819"/>
    <w:rsid w:val="00B73868"/>
    <w:rsid w:val="00B743CC"/>
    <w:rsid w:val="00B744E9"/>
    <w:rsid w:val="00B74BCC"/>
    <w:rsid w:val="00B750FE"/>
    <w:rsid w:val="00B75825"/>
    <w:rsid w:val="00B758E5"/>
    <w:rsid w:val="00B75D08"/>
    <w:rsid w:val="00B75D50"/>
    <w:rsid w:val="00B80BA2"/>
    <w:rsid w:val="00B830ED"/>
    <w:rsid w:val="00B84985"/>
    <w:rsid w:val="00B85D16"/>
    <w:rsid w:val="00B86531"/>
    <w:rsid w:val="00B878D0"/>
    <w:rsid w:val="00B8794C"/>
    <w:rsid w:val="00B87D35"/>
    <w:rsid w:val="00B91763"/>
    <w:rsid w:val="00B91A23"/>
    <w:rsid w:val="00B924F9"/>
    <w:rsid w:val="00B92764"/>
    <w:rsid w:val="00B9288C"/>
    <w:rsid w:val="00B92AB3"/>
    <w:rsid w:val="00B92EF3"/>
    <w:rsid w:val="00B937CB"/>
    <w:rsid w:val="00B93947"/>
    <w:rsid w:val="00B93CCF"/>
    <w:rsid w:val="00B93D10"/>
    <w:rsid w:val="00B95847"/>
    <w:rsid w:val="00B9732B"/>
    <w:rsid w:val="00BA16A8"/>
    <w:rsid w:val="00BA373A"/>
    <w:rsid w:val="00BA4537"/>
    <w:rsid w:val="00BA58D6"/>
    <w:rsid w:val="00BA61DB"/>
    <w:rsid w:val="00BA644E"/>
    <w:rsid w:val="00BA6B56"/>
    <w:rsid w:val="00BB03C4"/>
    <w:rsid w:val="00BB0481"/>
    <w:rsid w:val="00BB0FDE"/>
    <w:rsid w:val="00BB1C7A"/>
    <w:rsid w:val="00BB20AB"/>
    <w:rsid w:val="00BB31AF"/>
    <w:rsid w:val="00BB3FC9"/>
    <w:rsid w:val="00BB45E5"/>
    <w:rsid w:val="00BB4650"/>
    <w:rsid w:val="00BB49B4"/>
    <w:rsid w:val="00BB560B"/>
    <w:rsid w:val="00BB6B6D"/>
    <w:rsid w:val="00BB6CE9"/>
    <w:rsid w:val="00BB77AE"/>
    <w:rsid w:val="00BC06EC"/>
    <w:rsid w:val="00BC0965"/>
    <w:rsid w:val="00BC0D4C"/>
    <w:rsid w:val="00BC1311"/>
    <w:rsid w:val="00BC17BD"/>
    <w:rsid w:val="00BC1C52"/>
    <w:rsid w:val="00BC335E"/>
    <w:rsid w:val="00BC3C23"/>
    <w:rsid w:val="00BC41C2"/>
    <w:rsid w:val="00BC4AA4"/>
    <w:rsid w:val="00BC4BB0"/>
    <w:rsid w:val="00BC4CC0"/>
    <w:rsid w:val="00BC555E"/>
    <w:rsid w:val="00BC5A11"/>
    <w:rsid w:val="00BC7372"/>
    <w:rsid w:val="00BC7DD4"/>
    <w:rsid w:val="00BD0588"/>
    <w:rsid w:val="00BD0A22"/>
    <w:rsid w:val="00BD0F57"/>
    <w:rsid w:val="00BD1787"/>
    <w:rsid w:val="00BD2270"/>
    <w:rsid w:val="00BD2304"/>
    <w:rsid w:val="00BD2A46"/>
    <w:rsid w:val="00BD3598"/>
    <w:rsid w:val="00BD4E35"/>
    <w:rsid w:val="00BD5CBC"/>
    <w:rsid w:val="00BD5D90"/>
    <w:rsid w:val="00BD6372"/>
    <w:rsid w:val="00BD731A"/>
    <w:rsid w:val="00BD733B"/>
    <w:rsid w:val="00BD735E"/>
    <w:rsid w:val="00BD7856"/>
    <w:rsid w:val="00BD7CD7"/>
    <w:rsid w:val="00BE0DA6"/>
    <w:rsid w:val="00BE0F60"/>
    <w:rsid w:val="00BE12B3"/>
    <w:rsid w:val="00BE18CE"/>
    <w:rsid w:val="00BE18F0"/>
    <w:rsid w:val="00BE1CE8"/>
    <w:rsid w:val="00BE275A"/>
    <w:rsid w:val="00BE28DC"/>
    <w:rsid w:val="00BE2E4D"/>
    <w:rsid w:val="00BE304B"/>
    <w:rsid w:val="00BE392C"/>
    <w:rsid w:val="00BE3A3B"/>
    <w:rsid w:val="00BE3E61"/>
    <w:rsid w:val="00BE48AC"/>
    <w:rsid w:val="00BE4FB5"/>
    <w:rsid w:val="00BE50B9"/>
    <w:rsid w:val="00BE672D"/>
    <w:rsid w:val="00BE6D6B"/>
    <w:rsid w:val="00BE7049"/>
    <w:rsid w:val="00BE7B15"/>
    <w:rsid w:val="00BF048E"/>
    <w:rsid w:val="00BF16B3"/>
    <w:rsid w:val="00BF2933"/>
    <w:rsid w:val="00BF303A"/>
    <w:rsid w:val="00BF30AB"/>
    <w:rsid w:val="00BF31D4"/>
    <w:rsid w:val="00BF35C8"/>
    <w:rsid w:val="00BF472A"/>
    <w:rsid w:val="00BF4E70"/>
    <w:rsid w:val="00BF5282"/>
    <w:rsid w:val="00BF580F"/>
    <w:rsid w:val="00BF64C7"/>
    <w:rsid w:val="00BF711B"/>
    <w:rsid w:val="00BF7126"/>
    <w:rsid w:val="00BF76C7"/>
    <w:rsid w:val="00BF7FD0"/>
    <w:rsid w:val="00C00BD2"/>
    <w:rsid w:val="00C0103E"/>
    <w:rsid w:val="00C02E09"/>
    <w:rsid w:val="00C02E14"/>
    <w:rsid w:val="00C02EA5"/>
    <w:rsid w:val="00C031DB"/>
    <w:rsid w:val="00C032C5"/>
    <w:rsid w:val="00C03399"/>
    <w:rsid w:val="00C0361F"/>
    <w:rsid w:val="00C045CB"/>
    <w:rsid w:val="00C050A4"/>
    <w:rsid w:val="00C05105"/>
    <w:rsid w:val="00C0648C"/>
    <w:rsid w:val="00C06EF5"/>
    <w:rsid w:val="00C0756F"/>
    <w:rsid w:val="00C1039E"/>
    <w:rsid w:val="00C10942"/>
    <w:rsid w:val="00C11792"/>
    <w:rsid w:val="00C11849"/>
    <w:rsid w:val="00C11A8D"/>
    <w:rsid w:val="00C12729"/>
    <w:rsid w:val="00C12AE7"/>
    <w:rsid w:val="00C12E84"/>
    <w:rsid w:val="00C13180"/>
    <w:rsid w:val="00C131B9"/>
    <w:rsid w:val="00C13A40"/>
    <w:rsid w:val="00C13AEE"/>
    <w:rsid w:val="00C1425D"/>
    <w:rsid w:val="00C177D2"/>
    <w:rsid w:val="00C17E06"/>
    <w:rsid w:val="00C20A9C"/>
    <w:rsid w:val="00C220E8"/>
    <w:rsid w:val="00C22DFD"/>
    <w:rsid w:val="00C23388"/>
    <w:rsid w:val="00C236C5"/>
    <w:rsid w:val="00C2387C"/>
    <w:rsid w:val="00C24D06"/>
    <w:rsid w:val="00C24D12"/>
    <w:rsid w:val="00C25000"/>
    <w:rsid w:val="00C26456"/>
    <w:rsid w:val="00C2649A"/>
    <w:rsid w:val="00C301AE"/>
    <w:rsid w:val="00C3054E"/>
    <w:rsid w:val="00C314CB"/>
    <w:rsid w:val="00C3170D"/>
    <w:rsid w:val="00C31D07"/>
    <w:rsid w:val="00C328D4"/>
    <w:rsid w:val="00C32A96"/>
    <w:rsid w:val="00C3355B"/>
    <w:rsid w:val="00C33829"/>
    <w:rsid w:val="00C33B31"/>
    <w:rsid w:val="00C35309"/>
    <w:rsid w:val="00C35921"/>
    <w:rsid w:val="00C36F09"/>
    <w:rsid w:val="00C37290"/>
    <w:rsid w:val="00C37B4F"/>
    <w:rsid w:val="00C37DB8"/>
    <w:rsid w:val="00C37F53"/>
    <w:rsid w:val="00C414CD"/>
    <w:rsid w:val="00C42063"/>
    <w:rsid w:val="00C425E9"/>
    <w:rsid w:val="00C4322B"/>
    <w:rsid w:val="00C445B8"/>
    <w:rsid w:val="00C455AF"/>
    <w:rsid w:val="00C4568C"/>
    <w:rsid w:val="00C45B1B"/>
    <w:rsid w:val="00C46373"/>
    <w:rsid w:val="00C4722C"/>
    <w:rsid w:val="00C5059D"/>
    <w:rsid w:val="00C50B03"/>
    <w:rsid w:val="00C50E3E"/>
    <w:rsid w:val="00C53299"/>
    <w:rsid w:val="00C5387E"/>
    <w:rsid w:val="00C53E2C"/>
    <w:rsid w:val="00C54231"/>
    <w:rsid w:val="00C542D4"/>
    <w:rsid w:val="00C551AD"/>
    <w:rsid w:val="00C55255"/>
    <w:rsid w:val="00C55A69"/>
    <w:rsid w:val="00C5619C"/>
    <w:rsid w:val="00C568F2"/>
    <w:rsid w:val="00C56CE9"/>
    <w:rsid w:val="00C56E88"/>
    <w:rsid w:val="00C57D17"/>
    <w:rsid w:val="00C60178"/>
    <w:rsid w:val="00C60BE0"/>
    <w:rsid w:val="00C62621"/>
    <w:rsid w:val="00C6285C"/>
    <w:rsid w:val="00C634FB"/>
    <w:rsid w:val="00C635BC"/>
    <w:rsid w:val="00C63C1A"/>
    <w:rsid w:val="00C63E5D"/>
    <w:rsid w:val="00C64F79"/>
    <w:rsid w:val="00C650E8"/>
    <w:rsid w:val="00C6579C"/>
    <w:rsid w:val="00C660E8"/>
    <w:rsid w:val="00C661F1"/>
    <w:rsid w:val="00C6631C"/>
    <w:rsid w:val="00C672B5"/>
    <w:rsid w:val="00C70093"/>
    <w:rsid w:val="00C70933"/>
    <w:rsid w:val="00C709DA"/>
    <w:rsid w:val="00C70A89"/>
    <w:rsid w:val="00C710C3"/>
    <w:rsid w:val="00C71354"/>
    <w:rsid w:val="00C71447"/>
    <w:rsid w:val="00C7153B"/>
    <w:rsid w:val="00C7166C"/>
    <w:rsid w:val="00C72C52"/>
    <w:rsid w:val="00C738B2"/>
    <w:rsid w:val="00C73B79"/>
    <w:rsid w:val="00C73CE3"/>
    <w:rsid w:val="00C74F22"/>
    <w:rsid w:val="00C74FAC"/>
    <w:rsid w:val="00C75210"/>
    <w:rsid w:val="00C806DC"/>
    <w:rsid w:val="00C80B94"/>
    <w:rsid w:val="00C810A3"/>
    <w:rsid w:val="00C81448"/>
    <w:rsid w:val="00C81D5C"/>
    <w:rsid w:val="00C821FF"/>
    <w:rsid w:val="00C8251B"/>
    <w:rsid w:val="00C8293B"/>
    <w:rsid w:val="00C82D5F"/>
    <w:rsid w:val="00C82E46"/>
    <w:rsid w:val="00C83603"/>
    <w:rsid w:val="00C84A8F"/>
    <w:rsid w:val="00C852F4"/>
    <w:rsid w:val="00C8567A"/>
    <w:rsid w:val="00C85696"/>
    <w:rsid w:val="00C85852"/>
    <w:rsid w:val="00C86AAC"/>
    <w:rsid w:val="00C87DD7"/>
    <w:rsid w:val="00C87DDB"/>
    <w:rsid w:val="00C90DFC"/>
    <w:rsid w:val="00C92B6F"/>
    <w:rsid w:val="00C92E63"/>
    <w:rsid w:val="00C9319B"/>
    <w:rsid w:val="00C93306"/>
    <w:rsid w:val="00C93C6B"/>
    <w:rsid w:val="00C93DAA"/>
    <w:rsid w:val="00C95599"/>
    <w:rsid w:val="00C967FA"/>
    <w:rsid w:val="00C9700C"/>
    <w:rsid w:val="00C97103"/>
    <w:rsid w:val="00C97B79"/>
    <w:rsid w:val="00CA03B7"/>
    <w:rsid w:val="00CA1145"/>
    <w:rsid w:val="00CA156E"/>
    <w:rsid w:val="00CA364F"/>
    <w:rsid w:val="00CA5439"/>
    <w:rsid w:val="00CA56FB"/>
    <w:rsid w:val="00CA5F3E"/>
    <w:rsid w:val="00CA7AAC"/>
    <w:rsid w:val="00CB010C"/>
    <w:rsid w:val="00CB034D"/>
    <w:rsid w:val="00CB0E89"/>
    <w:rsid w:val="00CB1E2D"/>
    <w:rsid w:val="00CB2B38"/>
    <w:rsid w:val="00CB2C98"/>
    <w:rsid w:val="00CB3138"/>
    <w:rsid w:val="00CB33FC"/>
    <w:rsid w:val="00CB39E4"/>
    <w:rsid w:val="00CB3E0D"/>
    <w:rsid w:val="00CB5FA4"/>
    <w:rsid w:val="00CB6EC1"/>
    <w:rsid w:val="00CB7CE9"/>
    <w:rsid w:val="00CC01C9"/>
    <w:rsid w:val="00CC05FA"/>
    <w:rsid w:val="00CC0B42"/>
    <w:rsid w:val="00CC0CD4"/>
    <w:rsid w:val="00CC0FD5"/>
    <w:rsid w:val="00CC1C8C"/>
    <w:rsid w:val="00CC2042"/>
    <w:rsid w:val="00CC24FC"/>
    <w:rsid w:val="00CC4978"/>
    <w:rsid w:val="00CC4C3E"/>
    <w:rsid w:val="00CC5821"/>
    <w:rsid w:val="00CC5B20"/>
    <w:rsid w:val="00CC5F4E"/>
    <w:rsid w:val="00CC5FCB"/>
    <w:rsid w:val="00CC6A40"/>
    <w:rsid w:val="00CC7792"/>
    <w:rsid w:val="00CC78A5"/>
    <w:rsid w:val="00CC7A4C"/>
    <w:rsid w:val="00CC7BD7"/>
    <w:rsid w:val="00CD0183"/>
    <w:rsid w:val="00CD01F0"/>
    <w:rsid w:val="00CD0648"/>
    <w:rsid w:val="00CD09F8"/>
    <w:rsid w:val="00CD1CC7"/>
    <w:rsid w:val="00CD268A"/>
    <w:rsid w:val="00CD2C25"/>
    <w:rsid w:val="00CD2F65"/>
    <w:rsid w:val="00CD2FF2"/>
    <w:rsid w:val="00CD354F"/>
    <w:rsid w:val="00CD35BB"/>
    <w:rsid w:val="00CD4865"/>
    <w:rsid w:val="00CD55F5"/>
    <w:rsid w:val="00CD58DF"/>
    <w:rsid w:val="00CD5A67"/>
    <w:rsid w:val="00CD66E7"/>
    <w:rsid w:val="00CD6AB1"/>
    <w:rsid w:val="00CD74C1"/>
    <w:rsid w:val="00CD77D2"/>
    <w:rsid w:val="00CD7B79"/>
    <w:rsid w:val="00CD7DBF"/>
    <w:rsid w:val="00CD7F25"/>
    <w:rsid w:val="00CE0B92"/>
    <w:rsid w:val="00CE18BA"/>
    <w:rsid w:val="00CE29EA"/>
    <w:rsid w:val="00CE3F3B"/>
    <w:rsid w:val="00CE4B5C"/>
    <w:rsid w:val="00CE4C80"/>
    <w:rsid w:val="00CE5D75"/>
    <w:rsid w:val="00CE6155"/>
    <w:rsid w:val="00CE6A76"/>
    <w:rsid w:val="00CE6EFF"/>
    <w:rsid w:val="00CE7396"/>
    <w:rsid w:val="00CF06B3"/>
    <w:rsid w:val="00CF118B"/>
    <w:rsid w:val="00CF1A42"/>
    <w:rsid w:val="00CF21F5"/>
    <w:rsid w:val="00CF316A"/>
    <w:rsid w:val="00CF34C3"/>
    <w:rsid w:val="00CF3F3E"/>
    <w:rsid w:val="00CF44D3"/>
    <w:rsid w:val="00CF50D6"/>
    <w:rsid w:val="00CF55F9"/>
    <w:rsid w:val="00CF61C4"/>
    <w:rsid w:val="00CF6FCD"/>
    <w:rsid w:val="00CF70F1"/>
    <w:rsid w:val="00D00266"/>
    <w:rsid w:val="00D012E0"/>
    <w:rsid w:val="00D01FFA"/>
    <w:rsid w:val="00D02BC5"/>
    <w:rsid w:val="00D031A3"/>
    <w:rsid w:val="00D0376E"/>
    <w:rsid w:val="00D04C28"/>
    <w:rsid w:val="00D05D1A"/>
    <w:rsid w:val="00D05DD7"/>
    <w:rsid w:val="00D063A4"/>
    <w:rsid w:val="00D06457"/>
    <w:rsid w:val="00D06575"/>
    <w:rsid w:val="00D07044"/>
    <w:rsid w:val="00D07894"/>
    <w:rsid w:val="00D07F83"/>
    <w:rsid w:val="00D106D0"/>
    <w:rsid w:val="00D107D6"/>
    <w:rsid w:val="00D10A08"/>
    <w:rsid w:val="00D10FD6"/>
    <w:rsid w:val="00D1183B"/>
    <w:rsid w:val="00D1252F"/>
    <w:rsid w:val="00D12F5B"/>
    <w:rsid w:val="00D1388C"/>
    <w:rsid w:val="00D138D9"/>
    <w:rsid w:val="00D14044"/>
    <w:rsid w:val="00D16602"/>
    <w:rsid w:val="00D16854"/>
    <w:rsid w:val="00D17FC3"/>
    <w:rsid w:val="00D20502"/>
    <w:rsid w:val="00D20941"/>
    <w:rsid w:val="00D20E99"/>
    <w:rsid w:val="00D21BAE"/>
    <w:rsid w:val="00D2223E"/>
    <w:rsid w:val="00D2265C"/>
    <w:rsid w:val="00D23B0A"/>
    <w:rsid w:val="00D23CD1"/>
    <w:rsid w:val="00D23DE6"/>
    <w:rsid w:val="00D243A1"/>
    <w:rsid w:val="00D248E8"/>
    <w:rsid w:val="00D25B31"/>
    <w:rsid w:val="00D25C38"/>
    <w:rsid w:val="00D25CC2"/>
    <w:rsid w:val="00D267B4"/>
    <w:rsid w:val="00D268EC"/>
    <w:rsid w:val="00D27308"/>
    <w:rsid w:val="00D27AFA"/>
    <w:rsid w:val="00D317D8"/>
    <w:rsid w:val="00D31813"/>
    <w:rsid w:val="00D318A1"/>
    <w:rsid w:val="00D31B62"/>
    <w:rsid w:val="00D32738"/>
    <w:rsid w:val="00D3324E"/>
    <w:rsid w:val="00D34151"/>
    <w:rsid w:val="00D34423"/>
    <w:rsid w:val="00D3486B"/>
    <w:rsid w:val="00D34C95"/>
    <w:rsid w:val="00D3578F"/>
    <w:rsid w:val="00D35B25"/>
    <w:rsid w:val="00D35FBB"/>
    <w:rsid w:val="00D366BB"/>
    <w:rsid w:val="00D368F4"/>
    <w:rsid w:val="00D37221"/>
    <w:rsid w:val="00D376A6"/>
    <w:rsid w:val="00D41A25"/>
    <w:rsid w:val="00D42599"/>
    <w:rsid w:val="00D425D1"/>
    <w:rsid w:val="00D4322E"/>
    <w:rsid w:val="00D43F54"/>
    <w:rsid w:val="00D45BA0"/>
    <w:rsid w:val="00D471E3"/>
    <w:rsid w:val="00D47ECA"/>
    <w:rsid w:val="00D50838"/>
    <w:rsid w:val="00D517D3"/>
    <w:rsid w:val="00D520DA"/>
    <w:rsid w:val="00D537A8"/>
    <w:rsid w:val="00D556AF"/>
    <w:rsid w:val="00D55F83"/>
    <w:rsid w:val="00D55FCB"/>
    <w:rsid w:val="00D56C82"/>
    <w:rsid w:val="00D56D86"/>
    <w:rsid w:val="00D57138"/>
    <w:rsid w:val="00D57470"/>
    <w:rsid w:val="00D57510"/>
    <w:rsid w:val="00D6027D"/>
    <w:rsid w:val="00D60D5E"/>
    <w:rsid w:val="00D61F2F"/>
    <w:rsid w:val="00D62F3E"/>
    <w:rsid w:val="00D6360C"/>
    <w:rsid w:val="00D63612"/>
    <w:rsid w:val="00D63E96"/>
    <w:rsid w:val="00D63EB1"/>
    <w:rsid w:val="00D64236"/>
    <w:rsid w:val="00D642CD"/>
    <w:rsid w:val="00D646AD"/>
    <w:rsid w:val="00D6508C"/>
    <w:rsid w:val="00D65F55"/>
    <w:rsid w:val="00D66E4F"/>
    <w:rsid w:val="00D67B0C"/>
    <w:rsid w:val="00D67F87"/>
    <w:rsid w:val="00D67F93"/>
    <w:rsid w:val="00D70194"/>
    <w:rsid w:val="00D7066D"/>
    <w:rsid w:val="00D712B9"/>
    <w:rsid w:val="00D712EB"/>
    <w:rsid w:val="00D71C39"/>
    <w:rsid w:val="00D728F9"/>
    <w:rsid w:val="00D737AB"/>
    <w:rsid w:val="00D74154"/>
    <w:rsid w:val="00D75E22"/>
    <w:rsid w:val="00D774EC"/>
    <w:rsid w:val="00D81037"/>
    <w:rsid w:val="00D815DF"/>
    <w:rsid w:val="00D821B2"/>
    <w:rsid w:val="00D82669"/>
    <w:rsid w:val="00D82CAA"/>
    <w:rsid w:val="00D83ADE"/>
    <w:rsid w:val="00D84B47"/>
    <w:rsid w:val="00D8528F"/>
    <w:rsid w:val="00D857B5"/>
    <w:rsid w:val="00D8583C"/>
    <w:rsid w:val="00D85A6F"/>
    <w:rsid w:val="00D866EB"/>
    <w:rsid w:val="00D86A62"/>
    <w:rsid w:val="00D86CF5"/>
    <w:rsid w:val="00D86D86"/>
    <w:rsid w:val="00D87959"/>
    <w:rsid w:val="00D90B69"/>
    <w:rsid w:val="00D91A1F"/>
    <w:rsid w:val="00D9245F"/>
    <w:rsid w:val="00D92A04"/>
    <w:rsid w:val="00D93919"/>
    <w:rsid w:val="00D93B6F"/>
    <w:rsid w:val="00D946DD"/>
    <w:rsid w:val="00D94D07"/>
    <w:rsid w:val="00D95028"/>
    <w:rsid w:val="00D959EE"/>
    <w:rsid w:val="00D96D67"/>
    <w:rsid w:val="00D96E08"/>
    <w:rsid w:val="00D976AE"/>
    <w:rsid w:val="00D97CBB"/>
    <w:rsid w:val="00DA02B9"/>
    <w:rsid w:val="00DA0EF2"/>
    <w:rsid w:val="00DA17EF"/>
    <w:rsid w:val="00DA1F31"/>
    <w:rsid w:val="00DA2533"/>
    <w:rsid w:val="00DA2EE8"/>
    <w:rsid w:val="00DA36A9"/>
    <w:rsid w:val="00DA3C11"/>
    <w:rsid w:val="00DA43C7"/>
    <w:rsid w:val="00DA5322"/>
    <w:rsid w:val="00DA6375"/>
    <w:rsid w:val="00DA6AE9"/>
    <w:rsid w:val="00DA6C17"/>
    <w:rsid w:val="00DB07D8"/>
    <w:rsid w:val="00DB0980"/>
    <w:rsid w:val="00DB0E6F"/>
    <w:rsid w:val="00DB0F18"/>
    <w:rsid w:val="00DB1871"/>
    <w:rsid w:val="00DB1C1C"/>
    <w:rsid w:val="00DB1D02"/>
    <w:rsid w:val="00DB3540"/>
    <w:rsid w:val="00DB3B43"/>
    <w:rsid w:val="00DB4037"/>
    <w:rsid w:val="00DB4465"/>
    <w:rsid w:val="00DB4DBD"/>
    <w:rsid w:val="00DB50BF"/>
    <w:rsid w:val="00DB5311"/>
    <w:rsid w:val="00DB563D"/>
    <w:rsid w:val="00DB5800"/>
    <w:rsid w:val="00DB582B"/>
    <w:rsid w:val="00DB5994"/>
    <w:rsid w:val="00DB59C0"/>
    <w:rsid w:val="00DB5B76"/>
    <w:rsid w:val="00DB7299"/>
    <w:rsid w:val="00DC010F"/>
    <w:rsid w:val="00DC058D"/>
    <w:rsid w:val="00DC059A"/>
    <w:rsid w:val="00DC097C"/>
    <w:rsid w:val="00DC129D"/>
    <w:rsid w:val="00DC24DB"/>
    <w:rsid w:val="00DC2600"/>
    <w:rsid w:val="00DC2751"/>
    <w:rsid w:val="00DC29FF"/>
    <w:rsid w:val="00DC2CB0"/>
    <w:rsid w:val="00DC38DB"/>
    <w:rsid w:val="00DC42BB"/>
    <w:rsid w:val="00DC48D5"/>
    <w:rsid w:val="00DC54AA"/>
    <w:rsid w:val="00DC5821"/>
    <w:rsid w:val="00DC5E2F"/>
    <w:rsid w:val="00DC6224"/>
    <w:rsid w:val="00DC72B6"/>
    <w:rsid w:val="00DD0239"/>
    <w:rsid w:val="00DD0369"/>
    <w:rsid w:val="00DD044B"/>
    <w:rsid w:val="00DD077A"/>
    <w:rsid w:val="00DD0CD4"/>
    <w:rsid w:val="00DD2520"/>
    <w:rsid w:val="00DD2880"/>
    <w:rsid w:val="00DD3840"/>
    <w:rsid w:val="00DD38C7"/>
    <w:rsid w:val="00DD3F55"/>
    <w:rsid w:val="00DD4399"/>
    <w:rsid w:val="00DD4A72"/>
    <w:rsid w:val="00DD50C0"/>
    <w:rsid w:val="00DD5552"/>
    <w:rsid w:val="00DD60A0"/>
    <w:rsid w:val="00DD6D2D"/>
    <w:rsid w:val="00DD6E0B"/>
    <w:rsid w:val="00DD7B1E"/>
    <w:rsid w:val="00DD7BDA"/>
    <w:rsid w:val="00DE02E0"/>
    <w:rsid w:val="00DE0398"/>
    <w:rsid w:val="00DE08A5"/>
    <w:rsid w:val="00DE0E47"/>
    <w:rsid w:val="00DE2A77"/>
    <w:rsid w:val="00DE35AA"/>
    <w:rsid w:val="00DE3865"/>
    <w:rsid w:val="00DE3C66"/>
    <w:rsid w:val="00DE3FC9"/>
    <w:rsid w:val="00DE4DCB"/>
    <w:rsid w:val="00DE58AD"/>
    <w:rsid w:val="00DE5A2A"/>
    <w:rsid w:val="00DE5B8E"/>
    <w:rsid w:val="00DE6B99"/>
    <w:rsid w:val="00DE7202"/>
    <w:rsid w:val="00DE763A"/>
    <w:rsid w:val="00DE7D1A"/>
    <w:rsid w:val="00DE7D84"/>
    <w:rsid w:val="00DF083E"/>
    <w:rsid w:val="00DF0845"/>
    <w:rsid w:val="00DF182A"/>
    <w:rsid w:val="00DF1956"/>
    <w:rsid w:val="00DF23E0"/>
    <w:rsid w:val="00DF241A"/>
    <w:rsid w:val="00DF2825"/>
    <w:rsid w:val="00DF2901"/>
    <w:rsid w:val="00DF3B4F"/>
    <w:rsid w:val="00DF4414"/>
    <w:rsid w:val="00DF4A8A"/>
    <w:rsid w:val="00DF4CDA"/>
    <w:rsid w:val="00DF4D2D"/>
    <w:rsid w:val="00DF4E60"/>
    <w:rsid w:val="00DF531F"/>
    <w:rsid w:val="00DF53AF"/>
    <w:rsid w:val="00DF6285"/>
    <w:rsid w:val="00DF679E"/>
    <w:rsid w:val="00E007A2"/>
    <w:rsid w:val="00E00C18"/>
    <w:rsid w:val="00E01866"/>
    <w:rsid w:val="00E01CAA"/>
    <w:rsid w:val="00E0340F"/>
    <w:rsid w:val="00E03B83"/>
    <w:rsid w:val="00E03D7A"/>
    <w:rsid w:val="00E0580E"/>
    <w:rsid w:val="00E05EFD"/>
    <w:rsid w:val="00E05F60"/>
    <w:rsid w:val="00E062EE"/>
    <w:rsid w:val="00E06E52"/>
    <w:rsid w:val="00E118F5"/>
    <w:rsid w:val="00E1305D"/>
    <w:rsid w:val="00E1387F"/>
    <w:rsid w:val="00E13F13"/>
    <w:rsid w:val="00E1463C"/>
    <w:rsid w:val="00E162CE"/>
    <w:rsid w:val="00E16366"/>
    <w:rsid w:val="00E166DC"/>
    <w:rsid w:val="00E16AC9"/>
    <w:rsid w:val="00E1723E"/>
    <w:rsid w:val="00E17E27"/>
    <w:rsid w:val="00E20438"/>
    <w:rsid w:val="00E20818"/>
    <w:rsid w:val="00E20949"/>
    <w:rsid w:val="00E20CD9"/>
    <w:rsid w:val="00E211D6"/>
    <w:rsid w:val="00E21C6E"/>
    <w:rsid w:val="00E22C44"/>
    <w:rsid w:val="00E22F4D"/>
    <w:rsid w:val="00E246BF"/>
    <w:rsid w:val="00E249C6"/>
    <w:rsid w:val="00E2561A"/>
    <w:rsid w:val="00E266B6"/>
    <w:rsid w:val="00E27549"/>
    <w:rsid w:val="00E279EC"/>
    <w:rsid w:val="00E27B64"/>
    <w:rsid w:val="00E27C63"/>
    <w:rsid w:val="00E27C7A"/>
    <w:rsid w:val="00E3055B"/>
    <w:rsid w:val="00E310E2"/>
    <w:rsid w:val="00E321D2"/>
    <w:rsid w:val="00E33028"/>
    <w:rsid w:val="00E33E43"/>
    <w:rsid w:val="00E349F2"/>
    <w:rsid w:val="00E353A5"/>
    <w:rsid w:val="00E36291"/>
    <w:rsid w:val="00E363B9"/>
    <w:rsid w:val="00E365FD"/>
    <w:rsid w:val="00E36F8E"/>
    <w:rsid w:val="00E37065"/>
    <w:rsid w:val="00E373B9"/>
    <w:rsid w:val="00E37F42"/>
    <w:rsid w:val="00E40128"/>
    <w:rsid w:val="00E404AA"/>
    <w:rsid w:val="00E40E38"/>
    <w:rsid w:val="00E414D5"/>
    <w:rsid w:val="00E42382"/>
    <w:rsid w:val="00E42FDC"/>
    <w:rsid w:val="00E431D7"/>
    <w:rsid w:val="00E43B24"/>
    <w:rsid w:val="00E44A30"/>
    <w:rsid w:val="00E44CF3"/>
    <w:rsid w:val="00E44F0F"/>
    <w:rsid w:val="00E45DF8"/>
    <w:rsid w:val="00E460F1"/>
    <w:rsid w:val="00E46360"/>
    <w:rsid w:val="00E47028"/>
    <w:rsid w:val="00E4764E"/>
    <w:rsid w:val="00E5076C"/>
    <w:rsid w:val="00E5096F"/>
    <w:rsid w:val="00E50A94"/>
    <w:rsid w:val="00E51AF4"/>
    <w:rsid w:val="00E51C03"/>
    <w:rsid w:val="00E51D70"/>
    <w:rsid w:val="00E52101"/>
    <w:rsid w:val="00E52333"/>
    <w:rsid w:val="00E5236D"/>
    <w:rsid w:val="00E5314A"/>
    <w:rsid w:val="00E53164"/>
    <w:rsid w:val="00E54D20"/>
    <w:rsid w:val="00E54F51"/>
    <w:rsid w:val="00E55D6D"/>
    <w:rsid w:val="00E55F81"/>
    <w:rsid w:val="00E57C9A"/>
    <w:rsid w:val="00E60FB8"/>
    <w:rsid w:val="00E61523"/>
    <w:rsid w:val="00E618C3"/>
    <w:rsid w:val="00E61A07"/>
    <w:rsid w:val="00E61DF2"/>
    <w:rsid w:val="00E628E0"/>
    <w:rsid w:val="00E62D3D"/>
    <w:rsid w:val="00E63F3F"/>
    <w:rsid w:val="00E646C9"/>
    <w:rsid w:val="00E64B7D"/>
    <w:rsid w:val="00E64D8F"/>
    <w:rsid w:val="00E655EF"/>
    <w:rsid w:val="00E66026"/>
    <w:rsid w:val="00E6673D"/>
    <w:rsid w:val="00E6694C"/>
    <w:rsid w:val="00E66E5B"/>
    <w:rsid w:val="00E700D1"/>
    <w:rsid w:val="00E70FB0"/>
    <w:rsid w:val="00E71C11"/>
    <w:rsid w:val="00E71CAD"/>
    <w:rsid w:val="00E72131"/>
    <w:rsid w:val="00E72145"/>
    <w:rsid w:val="00E72793"/>
    <w:rsid w:val="00E73284"/>
    <w:rsid w:val="00E733EA"/>
    <w:rsid w:val="00E745D2"/>
    <w:rsid w:val="00E75ADF"/>
    <w:rsid w:val="00E75C1F"/>
    <w:rsid w:val="00E77830"/>
    <w:rsid w:val="00E81A76"/>
    <w:rsid w:val="00E8245A"/>
    <w:rsid w:val="00E83022"/>
    <w:rsid w:val="00E8348E"/>
    <w:rsid w:val="00E84223"/>
    <w:rsid w:val="00E8541A"/>
    <w:rsid w:val="00E856E0"/>
    <w:rsid w:val="00E862D7"/>
    <w:rsid w:val="00E86ECA"/>
    <w:rsid w:val="00E86F32"/>
    <w:rsid w:val="00E87BCB"/>
    <w:rsid w:val="00E913C4"/>
    <w:rsid w:val="00E91AAA"/>
    <w:rsid w:val="00E921DF"/>
    <w:rsid w:val="00E9224C"/>
    <w:rsid w:val="00E928F9"/>
    <w:rsid w:val="00E92C97"/>
    <w:rsid w:val="00E93264"/>
    <w:rsid w:val="00E93AFD"/>
    <w:rsid w:val="00E95785"/>
    <w:rsid w:val="00E97958"/>
    <w:rsid w:val="00E97B47"/>
    <w:rsid w:val="00E97EA9"/>
    <w:rsid w:val="00EA0F29"/>
    <w:rsid w:val="00EA0FCB"/>
    <w:rsid w:val="00EA1339"/>
    <w:rsid w:val="00EA13EF"/>
    <w:rsid w:val="00EA18DD"/>
    <w:rsid w:val="00EA2337"/>
    <w:rsid w:val="00EA2A3E"/>
    <w:rsid w:val="00EA2BB8"/>
    <w:rsid w:val="00EA323B"/>
    <w:rsid w:val="00EA337B"/>
    <w:rsid w:val="00EA34C0"/>
    <w:rsid w:val="00EA4309"/>
    <w:rsid w:val="00EA4334"/>
    <w:rsid w:val="00EA446D"/>
    <w:rsid w:val="00EA474A"/>
    <w:rsid w:val="00EA4EE0"/>
    <w:rsid w:val="00EA59A4"/>
    <w:rsid w:val="00EA59AD"/>
    <w:rsid w:val="00EA5E2C"/>
    <w:rsid w:val="00EA5EEB"/>
    <w:rsid w:val="00EA6E22"/>
    <w:rsid w:val="00EA73AB"/>
    <w:rsid w:val="00EA7872"/>
    <w:rsid w:val="00EA7975"/>
    <w:rsid w:val="00EB1A4B"/>
    <w:rsid w:val="00EB22CF"/>
    <w:rsid w:val="00EB2362"/>
    <w:rsid w:val="00EB2B98"/>
    <w:rsid w:val="00EB2C14"/>
    <w:rsid w:val="00EB3B13"/>
    <w:rsid w:val="00EB415F"/>
    <w:rsid w:val="00EB42DE"/>
    <w:rsid w:val="00EB4366"/>
    <w:rsid w:val="00EB4E43"/>
    <w:rsid w:val="00EB57A5"/>
    <w:rsid w:val="00EB6015"/>
    <w:rsid w:val="00EB702C"/>
    <w:rsid w:val="00EB75CB"/>
    <w:rsid w:val="00EC01B8"/>
    <w:rsid w:val="00EC0F33"/>
    <w:rsid w:val="00EC1149"/>
    <w:rsid w:val="00EC1A17"/>
    <w:rsid w:val="00EC4DCC"/>
    <w:rsid w:val="00EC5769"/>
    <w:rsid w:val="00EC5A65"/>
    <w:rsid w:val="00EC5D23"/>
    <w:rsid w:val="00EC64AE"/>
    <w:rsid w:val="00ED1659"/>
    <w:rsid w:val="00ED2FD1"/>
    <w:rsid w:val="00ED361A"/>
    <w:rsid w:val="00ED3970"/>
    <w:rsid w:val="00ED43DB"/>
    <w:rsid w:val="00ED47B5"/>
    <w:rsid w:val="00ED4E9D"/>
    <w:rsid w:val="00ED4F0E"/>
    <w:rsid w:val="00ED5326"/>
    <w:rsid w:val="00ED555C"/>
    <w:rsid w:val="00ED58C6"/>
    <w:rsid w:val="00ED5923"/>
    <w:rsid w:val="00ED5B51"/>
    <w:rsid w:val="00ED7652"/>
    <w:rsid w:val="00ED781F"/>
    <w:rsid w:val="00EE006E"/>
    <w:rsid w:val="00EE0B33"/>
    <w:rsid w:val="00EE0D8B"/>
    <w:rsid w:val="00EE13F1"/>
    <w:rsid w:val="00EE389D"/>
    <w:rsid w:val="00EE38F5"/>
    <w:rsid w:val="00EE3983"/>
    <w:rsid w:val="00EE4392"/>
    <w:rsid w:val="00EE464F"/>
    <w:rsid w:val="00EE46E6"/>
    <w:rsid w:val="00EE4C35"/>
    <w:rsid w:val="00EE56E3"/>
    <w:rsid w:val="00EE5DDC"/>
    <w:rsid w:val="00EE5FD1"/>
    <w:rsid w:val="00EE6432"/>
    <w:rsid w:val="00EE656B"/>
    <w:rsid w:val="00EE7A54"/>
    <w:rsid w:val="00EE7FC8"/>
    <w:rsid w:val="00EF1227"/>
    <w:rsid w:val="00EF2599"/>
    <w:rsid w:val="00EF37B7"/>
    <w:rsid w:val="00EF3800"/>
    <w:rsid w:val="00EF3D18"/>
    <w:rsid w:val="00EF4320"/>
    <w:rsid w:val="00EF5454"/>
    <w:rsid w:val="00EF5ABE"/>
    <w:rsid w:val="00EF6B3E"/>
    <w:rsid w:val="00F000A0"/>
    <w:rsid w:val="00F00A8E"/>
    <w:rsid w:val="00F00E52"/>
    <w:rsid w:val="00F0236B"/>
    <w:rsid w:val="00F02C64"/>
    <w:rsid w:val="00F03110"/>
    <w:rsid w:val="00F0422D"/>
    <w:rsid w:val="00F05267"/>
    <w:rsid w:val="00F06B01"/>
    <w:rsid w:val="00F07412"/>
    <w:rsid w:val="00F076BA"/>
    <w:rsid w:val="00F07AB0"/>
    <w:rsid w:val="00F07E54"/>
    <w:rsid w:val="00F1097E"/>
    <w:rsid w:val="00F10D53"/>
    <w:rsid w:val="00F11263"/>
    <w:rsid w:val="00F11837"/>
    <w:rsid w:val="00F11E97"/>
    <w:rsid w:val="00F122E1"/>
    <w:rsid w:val="00F12600"/>
    <w:rsid w:val="00F141BA"/>
    <w:rsid w:val="00F1430E"/>
    <w:rsid w:val="00F151E9"/>
    <w:rsid w:val="00F15787"/>
    <w:rsid w:val="00F16208"/>
    <w:rsid w:val="00F163EE"/>
    <w:rsid w:val="00F16631"/>
    <w:rsid w:val="00F172B5"/>
    <w:rsid w:val="00F2131E"/>
    <w:rsid w:val="00F2150D"/>
    <w:rsid w:val="00F21BF7"/>
    <w:rsid w:val="00F2259B"/>
    <w:rsid w:val="00F22CFA"/>
    <w:rsid w:val="00F23176"/>
    <w:rsid w:val="00F23E34"/>
    <w:rsid w:val="00F26D06"/>
    <w:rsid w:val="00F273A5"/>
    <w:rsid w:val="00F27BBB"/>
    <w:rsid w:val="00F27C05"/>
    <w:rsid w:val="00F304D8"/>
    <w:rsid w:val="00F30528"/>
    <w:rsid w:val="00F30FEF"/>
    <w:rsid w:val="00F31093"/>
    <w:rsid w:val="00F31166"/>
    <w:rsid w:val="00F322DA"/>
    <w:rsid w:val="00F322FE"/>
    <w:rsid w:val="00F32D66"/>
    <w:rsid w:val="00F33A77"/>
    <w:rsid w:val="00F34843"/>
    <w:rsid w:val="00F34B7D"/>
    <w:rsid w:val="00F350F9"/>
    <w:rsid w:val="00F35189"/>
    <w:rsid w:val="00F3612C"/>
    <w:rsid w:val="00F406D0"/>
    <w:rsid w:val="00F41E9C"/>
    <w:rsid w:val="00F427D2"/>
    <w:rsid w:val="00F42B5E"/>
    <w:rsid w:val="00F4398B"/>
    <w:rsid w:val="00F43A70"/>
    <w:rsid w:val="00F4509E"/>
    <w:rsid w:val="00F46B87"/>
    <w:rsid w:val="00F46D26"/>
    <w:rsid w:val="00F47523"/>
    <w:rsid w:val="00F47933"/>
    <w:rsid w:val="00F47C40"/>
    <w:rsid w:val="00F50288"/>
    <w:rsid w:val="00F50621"/>
    <w:rsid w:val="00F50F53"/>
    <w:rsid w:val="00F51B7C"/>
    <w:rsid w:val="00F520E6"/>
    <w:rsid w:val="00F52437"/>
    <w:rsid w:val="00F52470"/>
    <w:rsid w:val="00F525B6"/>
    <w:rsid w:val="00F52F65"/>
    <w:rsid w:val="00F53BF2"/>
    <w:rsid w:val="00F53DF1"/>
    <w:rsid w:val="00F5410A"/>
    <w:rsid w:val="00F56738"/>
    <w:rsid w:val="00F56DEE"/>
    <w:rsid w:val="00F570C1"/>
    <w:rsid w:val="00F57152"/>
    <w:rsid w:val="00F57361"/>
    <w:rsid w:val="00F57475"/>
    <w:rsid w:val="00F57597"/>
    <w:rsid w:val="00F57CC0"/>
    <w:rsid w:val="00F605AD"/>
    <w:rsid w:val="00F606F5"/>
    <w:rsid w:val="00F60D94"/>
    <w:rsid w:val="00F61029"/>
    <w:rsid w:val="00F611AA"/>
    <w:rsid w:val="00F6273B"/>
    <w:rsid w:val="00F62E0F"/>
    <w:rsid w:val="00F63826"/>
    <w:rsid w:val="00F642CD"/>
    <w:rsid w:val="00F6448A"/>
    <w:rsid w:val="00F6487C"/>
    <w:rsid w:val="00F650C0"/>
    <w:rsid w:val="00F65E6B"/>
    <w:rsid w:val="00F66FBC"/>
    <w:rsid w:val="00F6768C"/>
    <w:rsid w:val="00F677F9"/>
    <w:rsid w:val="00F70322"/>
    <w:rsid w:val="00F70402"/>
    <w:rsid w:val="00F70A67"/>
    <w:rsid w:val="00F713A5"/>
    <w:rsid w:val="00F715BA"/>
    <w:rsid w:val="00F71C16"/>
    <w:rsid w:val="00F750A7"/>
    <w:rsid w:val="00F76B55"/>
    <w:rsid w:val="00F80467"/>
    <w:rsid w:val="00F8158F"/>
    <w:rsid w:val="00F82984"/>
    <w:rsid w:val="00F83089"/>
    <w:rsid w:val="00F83109"/>
    <w:rsid w:val="00F84164"/>
    <w:rsid w:val="00F841BA"/>
    <w:rsid w:val="00F84569"/>
    <w:rsid w:val="00F85CC3"/>
    <w:rsid w:val="00F8601C"/>
    <w:rsid w:val="00F86AA9"/>
    <w:rsid w:val="00F86D70"/>
    <w:rsid w:val="00F87720"/>
    <w:rsid w:val="00F87E48"/>
    <w:rsid w:val="00F90514"/>
    <w:rsid w:val="00F91FAA"/>
    <w:rsid w:val="00F92271"/>
    <w:rsid w:val="00F926D1"/>
    <w:rsid w:val="00F9335F"/>
    <w:rsid w:val="00F93BD2"/>
    <w:rsid w:val="00F949E7"/>
    <w:rsid w:val="00F968C5"/>
    <w:rsid w:val="00F96B75"/>
    <w:rsid w:val="00F97117"/>
    <w:rsid w:val="00F97D04"/>
    <w:rsid w:val="00FA01FF"/>
    <w:rsid w:val="00FA0599"/>
    <w:rsid w:val="00FA0631"/>
    <w:rsid w:val="00FA0A84"/>
    <w:rsid w:val="00FA0EF9"/>
    <w:rsid w:val="00FA1D05"/>
    <w:rsid w:val="00FA1E46"/>
    <w:rsid w:val="00FA28CD"/>
    <w:rsid w:val="00FA2916"/>
    <w:rsid w:val="00FA293A"/>
    <w:rsid w:val="00FA2E44"/>
    <w:rsid w:val="00FA2E6B"/>
    <w:rsid w:val="00FA3DCF"/>
    <w:rsid w:val="00FA3E99"/>
    <w:rsid w:val="00FA51E3"/>
    <w:rsid w:val="00FA559C"/>
    <w:rsid w:val="00FA577F"/>
    <w:rsid w:val="00FA5D8D"/>
    <w:rsid w:val="00FA6D31"/>
    <w:rsid w:val="00FA7EA6"/>
    <w:rsid w:val="00FA7EAF"/>
    <w:rsid w:val="00FB0395"/>
    <w:rsid w:val="00FB0892"/>
    <w:rsid w:val="00FB0B19"/>
    <w:rsid w:val="00FB3188"/>
    <w:rsid w:val="00FB378C"/>
    <w:rsid w:val="00FB427F"/>
    <w:rsid w:val="00FB4DE9"/>
    <w:rsid w:val="00FB5193"/>
    <w:rsid w:val="00FB523A"/>
    <w:rsid w:val="00FB549D"/>
    <w:rsid w:val="00FB6B5B"/>
    <w:rsid w:val="00FB719C"/>
    <w:rsid w:val="00FC0BF6"/>
    <w:rsid w:val="00FC117B"/>
    <w:rsid w:val="00FC195C"/>
    <w:rsid w:val="00FC1EA9"/>
    <w:rsid w:val="00FC2130"/>
    <w:rsid w:val="00FC215B"/>
    <w:rsid w:val="00FC308C"/>
    <w:rsid w:val="00FC30C6"/>
    <w:rsid w:val="00FC3348"/>
    <w:rsid w:val="00FC3469"/>
    <w:rsid w:val="00FC3D37"/>
    <w:rsid w:val="00FC41B6"/>
    <w:rsid w:val="00FC48CB"/>
    <w:rsid w:val="00FC524B"/>
    <w:rsid w:val="00FC5718"/>
    <w:rsid w:val="00FC618A"/>
    <w:rsid w:val="00FC6415"/>
    <w:rsid w:val="00FC652C"/>
    <w:rsid w:val="00FC6804"/>
    <w:rsid w:val="00FC6F09"/>
    <w:rsid w:val="00FC70C3"/>
    <w:rsid w:val="00FC7161"/>
    <w:rsid w:val="00FC7FC9"/>
    <w:rsid w:val="00FD0A73"/>
    <w:rsid w:val="00FD0CA3"/>
    <w:rsid w:val="00FD0CD6"/>
    <w:rsid w:val="00FD0D9C"/>
    <w:rsid w:val="00FD10F2"/>
    <w:rsid w:val="00FD1223"/>
    <w:rsid w:val="00FD1BB5"/>
    <w:rsid w:val="00FD1F29"/>
    <w:rsid w:val="00FD3081"/>
    <w:rsid w:val="00FD3FA4"/>
    <w:rsid w:val="00FD4F6E"/>
    <w:rsid w:val="00FD4F9F"/>
    <w:rsid w:val="00FD512A"/>
    <w:rsid w:val="00FD538E"/>
    <w:rsid w:val="00FD53B5"/>
    <w:rsid w:val="00FD54D1"/>
    <w:rsid w:val="00FD5CE2"/>
    <w:rsid w:val="00FD6385"/>
    <w:rsid w:val="00FD66C0"/>
    <w:rsid w:val="00FD7001"/>
    <w:rsid w:val="00FD73BB"/>
    <w:rsid w:val="00FE07DC"/>
    <w:rsid w:val="00FE16E9"/>
    <w:rsid w:val="00FE2C27"/>
    <w:rsid w:val="00FE2CB6"/>
    <w:rsid w:val="00FE3C34"/>
    <w:rsid w:val="00FE3D05"/>
    <w:rsid w:val="00FE6A0A"/>
    <w:rsid w:val="00FE6A47"/>
    <w:rsid w:val="00FE6ADE"/>
    <w:rsid w:val="00FE6B75"/>
    <w:rsid w:val="00FE7765"/>
    <w:rsid w:val="00FE7B75"/>
    <w:rsid w:val="00FF0321"/>
    <w:rsid w:val="00FF1E38"/>
    <w:rsid w:val="00FF2A4E"/>
    <w:rsid w:val="00FF335E"/>
    <w:rsid w:val="00FF463F"/>
    <w:rsid w:val="00FF4CE8"/>
    <w:rsid w:val="00FF4D51"/>
    <w:rsid w:val="00FF564B"/>
    <w:rsid w:val="00FF5902"/>
    <w:rsid w:val="00FF61AB"/>
    <w:rsid w:val="00FF6EBC"/>
    <w:rsid w:val="00FF74A9"/>
    <w:rsid w:val="00FF7F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22CAFB"/>
  <w15:docId w15:val="{5D3B5090-00DF-4E45-B739-B9165BB2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72089"/>
    <w:rPr>
      <w:rFonts w:ascii="Arial" w:hAnsi="Arial"/>
      <w:spacing w:val="-5"/>
      <w:sz w:val="20"/>
      <w:szCs w:val="20"/>
    </w:rPr>
  </w:style>
  <w:style w:type="paragraph" w:styleId="Titolo1">
    <w:name w:val="heading 1"/>
    <w:basedOn w:val="Normale"/>
    <w:next w:val="Normale"/>
    <w:link w:val="Titolo1Carattere"/>
    <w:uiPriority w:val="99"/>
    <w:qFormat/>
    <w:rsid w:val="00A02540"/>
    <w:pPr>
      <w:keepNext/>
      <w:widowControl w:val="0"/>
      <w:autoSpaceDE w:val="0"/>
      <w:autoSpaceDN w:val="0"/>
      <w:adjustRightInd w:val="0"/>
      <w:ind w:left="40"/>
      <w:jc w:val="center"/>
      <w:outlineLvl w:val="0"/>
    </w:pPr>
    <w:rPr>
      <w:rFonts w:ascii="Times New Roman" w:hAnsi="Times New Roman"/>
      <w:b/>
      <w:bCs/>
      <w:spacing w:val="0"/>
      <w:sz w:val="24"/>
    </w:rPr>
  </w:style>
  <w:style w:type="paragraph" w:styleId="Titolo2">
    <w:name w:val="heading 2"/>
    <w:basedOn w:val="Normale"/>
    <w:next w:val="Normale"/>
    <w:link w:val="Titolo2Carattere"/>
    <w:uiPriority w:val="99"/>
    <w:qFormat/>
    <w:rsid w:val="00176EC6"/>
    <w:pPr>
      <w:keepNext/>
      <w:spacing w:before="240" w:after="60"/>
      <w:outlineLvl w:val="1"/>
    </w:pPr>
    <w:rPr>
      <w:rFonts w:cs="Arial"/>
      <w:b/>
      <w:bCs/>
      <w:i/>
      <w:iCs/>
      <w:sz w:val="28"/>
      <w:szCs w:val="28"/>
    </w:rPr>
  </w:style>
  <w:style w:type="paragraph" w:styleId="Titolo3">
    <w:name w:val="heading 3"/>
    <w:basedOn w:val="Normale"/>
    <w:next w:val="Normale"/>
    <w:link w:val="Titolo3Carattere"/>
    <w:uiPriority w:val="99"/>
    <w:qFormat/>
    <w:rsid w:val="008D0E21"/>
    <w:pPr>
      <w:keepNext/>
      <w:spacing w:before="240" w:after="60"/>
      <w:outlineLvl w:val="2"/>
    </w:pPr>
    <w:rPr>
      <w:rFonts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3127C"/>
    <w:rPr>
      <w:rFonts w:ascii="Cambria" w:hAnsi="Cambria" w:cs="Times New Roman"/>
      <w:b/>
      <w:bCs/>
      <w:spacing w:val="-5"/>
      <w:kern w:val="32"/>
      <w:sz w:val="32"/>
      <w:szCs w:val="32"/>
    </w:rPr>
  </w:style>
  <w:style w:type="character" w:customStyle="1" w:styleId="Titolo2Carattere">
    <w:name w:val="Titolo 2 Carattere"/>
    <w:basedOn w:val="Carpredefinitoparagrafo"/>
    <w:link w:val="Titolo2"/>
    <w:uiPriority w:val="99"/>
    <w:semiHidden/>
    <w:locked/>
    <w:rsid w:val="0093127C"/>
    <w:rPr>
      <w:rFonts w:ascii="Cambria" w:hAnsi="Cambria" w:cs="Times New Roman"/>
      <w:b/>
      <w:bCs/>
      <w:i/>
      <w:iCs/>
      <w:spacing w:val="-5"/>
      <w:sz w:val="28"/>
      <w:szCs w:val="28"/>
    </w:rPr>
  </w:style>
  <w:style w:type="character" w:customStyle="1" w:styleId="Titolo3Carattere">
    <w:name w:val="Titolo 3 Carattere"/>
    <w:basedOn w:val="Carpredefinitoparagrafo"/>
    <w:link w:val="Titolo3"/>
    <w:uiPriority w:val="99"/>
    <w:semiHidden/>
    <w:locked/>
    <w:rsid w:val="0093127C"/>
    <w:rPr>
      <w:rFonts w:ascii="Cambria" w:hAnsi="Cambria" w:cs="Times New Roman"/>
      <w:b/>
      <w:bCs/>
      <w:spacing w:val="-5"/>
      <w:sz w:val="26"/>
      <w:szCs w:val="26"/>
    </w:rPr>
  </w:style>
  <w:style w:type="paragraph" w:styleId="Intestazione">
    <w:name w:val="header"/>
    <w:basedOn w:val="Normale"/>
    <w:link w:val="IntestazioneCarattere"/>
    <w:uiPriority w:val="99"/>
    <w:rsid w:val="0042747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3127C"/>
    <w:rPr>
      <w:rFonts w:ascii="Arial" w:hAnsi="Arial" w:cs="Times New Roman"/>
      <w:spacing w:val="-5"/>
      <w:sz w:val="20"/>
      <w:szCs w:val="20"/>
    </w:rPr>
  </w:style>
  <w:style w:type="paragraph" w:styleId="Pidipagina">
    <w:name w:val="footer"/>
    <w:basedOn w:val="Normale"/>
    <w:link w:val="PidipaginaCarattere"/>
    <w:uiPriority w:val="99"/>
    <w:rsid w:val="0042747E"/>
    <w:pPr>
      <w:tabs>
        <w:tab w:val="center" w:pos="4819"/>
        <w:tab w:val="right" w:pos="9638"/>
      </w:tabs>
    </w:pPr>
  </w:style>
  <w:style w:type="character" w:customStyle="1" w:styleId="PidipaginaCarattere">
    <w:name w:val="Piè di pagina Carattere"/>
    <w:basedOn w:val="Carpredefinitoparagrafo"/>
    <w:link w:val="Pidipagina"/>
    <w:uiPriority w:val="99"/>
    <w:locked/>
    <w:rsid w:val="0093127C"/>
    <w:rPr>
      <w:rFonts w:ascii="Arial" w:hAnsi="Arial" w:cs="Times New Roman"/>
      <w:spacing w:val="-5"/>
      <w:sz w:val="20"/>
      <w:szCs w:val="20"/>
    </w:rPr>
  </w:style>
  <w:style w:type="character" w:styleId="Collegamentoipertestuale">
    <w:name w:val="Hyperlink"/>
    <w:basedOn w:val="Carpredefinitoparagrafo"/>
    <w:uiPriority w:val="99"/>
    <w:rsid w:val="0042747E"/>
    <w:rPr>
      <w:rFonts w:cs="Times New Roman"/>
      <w:color w:val="0000FF"/>
      <w:u w:val="single"/>
    </w:rPr>
  </w:style>
  <w:style w:type="paragraph" w:styleId="Testofumetto">
    <w:name w:val="Balloon Text"/>
    <w:basedOn w:val="Normale"/>
    <w:link w:val="TestofumettoCarattere"/>
    <w:uiPriority w:val="99"/>
    <w:semiHidden/>
    <w:rsid w:val="00F11837"/>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3127C"/>
    <w:rPr>
      <w:rFonts w:cs="Times New Roman"/>
      <w:spacing w:val="-5"/>
      <w:sz w:val="2"/>
    </w:rPr>
  </w:style>
  <w:style w:type="table" w:styleId="Grigliatabella">
    <w:name w:val="Table Grid"/>
    <w:basedOn w:val="Tabellanormale"/>
    <w:uiPriority w:val="99"/>
    <w:rsid w:val="0061016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rsid w:val="00930014"/>
    <w:rPr>
      <w:rFonts w:cs="Times New Roman"/>
    </w:rPr>
  </w:style>
  <w:style w:type="character" w:styleId="Enfasigrassetto">
    <w:name w:val="Strong"/>
    <w:basedOn w:val="Carpredefinitoparagrafo"/>
    <w:uiPriority w:val="99"/>
    <w:qFormat/>
    <w:rsid w:val="007771CC"/>
    <w:rPr>
      <w:rFonts w:cs="Times New Roman"/>
      <w:b/>
    </w:rPr>
  </w:style>
  <w:style w:type="paragraph" w:styleId="NormaleWeb">
    <w:name w:val="Normal (Web)"/>
    <w:basedOn w:val="Normale"/>
    <w:uiPriority w:val="99"/>
    <w:rsid w:val="00E700D1"/>
    <w:pPr>
      <w:spacing w:before="100" w:beforeAutospacing="1" w:after="100" w:afterAutospacing="1"/>
    </w:pPr>
    <w:rPr>
      <w:rFonts w:ascii="Times New Roman" w:hAnsi="Times New Roman"/>
      <w:color w:val="000000"/>
      <w:spacing w:val="0"/>
      <w:sz w:val="24"/>
      <w:szCs w:val="24"/>
    </w:rPr>
  </w:style>
  <w:style w:type="paragraph" w:styleId="Rientrocorpodeltesto">
    <w:name w:val="Body Text Indent"/>
    <w:basedOn w:val="Normale"/>
    <w:link w:val="RientrocorpodeltestoCarattere"/>
    <w:uiPriority w:val="99"/>
    <w:rsid w:val="00B878D0"/>
    <w:pPr>
      <w:spacing w:before="120" w:after="120"/>
      <w:ind w:left="360" w:hanging="360"/>
      <w:jc w:val="both"/>
    </w:pPr>
    <w:rPr>
      <w:rFonts w:ascii="Times New Roman" w:hAnsi="Times New Roman"/>
      <w:spacing w:val="0"/>
      <w:sz w:val="24"/>
      <w:szCs w:val="24"/>
    </w:rPr>
  </w:style>
  <w:style w:type="character" w:customStyle="1" w:styleId="RientrocorpodeltestoCarattere">
    <w:name w:val="Rientro corpo del testo Carattere"/>
    <w:basedOn w:val="Carpredefinitoparagrafo"/>
    <w:link w:val="Rientrocorpodeltesto"/>
    <w:uiPriority w:val="99"/>
    <w:semiHidden/>
    <w:locked/>
    <w:rsid w:val="0093127C"/>
    <w:rPr>
      <w:rFonts w:ascii="Arial" w:hAnsi="Arial" w:cs="Times New Roman"/>
      <w:spacing w:val="-5"/>
      <w:sz w:val="20"/>
      <w:szCs w:val="20"/>
    </w:rPr>
  </w:style>
  <w:style w:type="paragraph" w:customStyle="1" w:styleId="Default">
    <w:name w:val="Default"/>
    <w:uiPriority w:val="99"/>
    <w:rsid w:val="0039080F"/>
    <w:pPr>
      <w:autoSpaceDE w:val="0"/>
      <w:autoSpaceDN w:val="0"/>
      <w:adjustRightInd w:val="0"/>
    </w:pPr>
    <w:rPr>
      <w:color w:val="000000"/>
      <w:sz w:val="24"/>
      <w:szCs w:val="24"/>
    </w:rPr>
  </w:style>
  <w:style w:type="paragraph" w:customStyle="1" w:styleId="Stile1">
    <w:name w:val="Stile1"/>
    <w:basedOn w:val="Normale"/>
    <w:uiPriority w:val="99"/>
    <w:rsid w:val="004E23BF"/>
    <w:pPr>
      <w:ind w:left="180"/>
    </w:pPr>
    <w:rPr>
      <w:bCs/>
      <w:sz w:val="16"/>
      <w:szCs w:val="24"/>
    </w:rPr>
  </w:style>
  <w:style w:type="paragraph" w:styleId="Testonormale">
    <w:name w:val="Plain Text"/>
    <w:basedOn w:val="Normale"/>
    <w:link w:val="TestonormaleCarattere"/>
    <w:uiPriority w:val="99"/>
    <w:rsid w:val="007165C6"/>
    <w:rPr>
      <w:rFonts w:ascii="Verdana" w:hAnsi="Verdana"/>
      <w:color w:val="0000FF"/>
      <w:spacing w:val="0"/>
    </w:rPr>
  </w:style>
  <w:style w:type="character" w:customStyle="1" w:styleId="TestonormaleCarattere">
    <w:name w:val="Testo normale Carattere"/>
    <w:basedOn w:val="Carpredefinitoparagrafo"/>
    <w:link w:val="Testonormale"/>
    <w:uiPriority w:val="99"/>
    <w:semiHidden/>
    <w:locked/>
    <w:rsid w:val="0093127C"/>
    <w:rPr>
      <w:rFonts w:ascii="Courier New" w:hAnsi="Courier New" w:cs="Courier New"/>
      <w:spacing w:val="-5"/>
      <w:sz w:val="20"/>
      <w:szCs w:val="20"/>
    </w:rPr>
  </w:style>
  <w:style w:type="paragraph" w:styleId="Corpotesto">
    <w:name w:val="Body Text"/>
    <w:basedOn w:val="Normale"/>
    <w:link w:val="CorpotestoCarattere"/>
    <w:uiPriority w:val="99"/>
    <w:rsid w:val="008D0E21"/>
    <w:pPr>
      <w:spacing w:after="120"/>
    </w:pPr>
  </w:style>
  <w:style w:type="character" w:customStyle="1" w:styleId="CorpotestoCarattere">
    <w:name w:val="Corpo testo Carattere"/>
    <w:basedOn w:val="Carpredefinitoparagrafo"/>
    <w:link w:val="Corpotesto"/>
    <w:uiPriority w:val="99"/>
    <w:locked/>
    <w:rsid w:val="0093127C"/>
    <w:rPr>
      <w:rFonts w:ascii="Arial" w:hAnsi="Arial" w:cs="Times New Roman"/>
      <w:spacing w:val="-5"/>
      <w:sz w:val="20"/>
      <w:szCs w:val="20"/>
    </w:rPr>
  </w:style>
  <w:style w:type="paragraph" w:styleId="Corpodeltesto3">
    <w:name w:val="Body Text 3"/>
    <w:basedOn w:val="Normale"/>
    <w:link w:val="Corpodeltesto3Carattere"/>
    <w:uiPriority w:val="99"/>
    <w:rsid w:val="008D0E21"/>
    <w:pPr>
      <w:spacing w:after="120"/>
    </w:pPr>
    <w:rPr>
      <w:sz w:val="16"/>
      <w:szCs w:val="16"/>
    </w:rPr>
  </w:style>
  <w:style w:type="character" w:customStyle="1" w:styleId="Corpodeltesto3Carattere">
    <w:name w:val="Corpo del testo 3 Carattere"/>
    <w:basedOn w:val="Carpredefinitoparagrafo"/>
    <w:link w:val="Corpodeltesto3"/>
    <w:uiPriority w:val="99"/>
    <w:semiHidden/>
    <w:locked/>
    <w:rsid w:val="0093127C"/>
    <w:rPr>
      <w:rFonts w:ascii="Arial" w:hAnsi="Arial" w:cs="Times New Roman"/>
      <w:spacing w:val="-5"/>
      <w:sz w:val="16"/>
      <w:szCs w:val="16"/>
    </w:rPr>
  </w:style>
  <w:style w:type="paragraph" w:styleId="Corpodeltesto2">
    <w:name w:val="Body Text 2"/>
    <w:basedOn w:val="Normale"/>
    <w:link w:val="Corpodeltesto2Carattere"/>
    <w:uiPriority w:val="99"/>
    <w:rsid w:val="008D0E21"/>
    <w:pPr>
      <w:spacing w:after="120" w:line="480" w:lineRule="auto"/>
    </w:pPr>
  </w:style>
  <w:style w:type="character" w:customStyle="1" w:styleId="Corpodeltesto2Carattere">
    <w:name w:val="Corpo del testo 2 Carattere"/>
    <w:basedOn w:val="Carpredefinitoparagrafo"/>
    <w:link w:val="Corpodeltesto2"/>
    <w:uiPriority w:val="99"/>
    <w:semiHidden/>
    <w:locked/>
    <w:rsid w:val="0093127C"/>
    <w:rPr>
      <w:rFonts w:ascii="Arial" w:hAnsi="Arial" w:cs="Times New Roman"/>
      <w:spacing w:val="-5"/>
      <w:sz w:val="20"/>
      <w:szCs w:val="20"/>
    </w:rPr>
  </w:style>
  <w:style w:type="paragraph" w:styleId="Paragrafoelenco">
    <w:name w:val="List Paragraph"/>
    <w:basedOn w:val="Normale"/>
    <w:uiPriority w:val="34"/>
    <w:qFormat/>
    <w:rsid w:val="00946359"/>
    <w:pPr>
      <w:ind w:left="708"/>
    </w:pPr>
  </w:style>
  <w:style w:type="character" w:customStyle="1" w:styleId="Etichettaintestazionemessaggio">
    <w:name w:val="Etichetta intestazione messaggio"/>
    <w:uiPriority w:val="99"/>
    <w:rsid w:val="00993A30"/>
    <w:rPr>
      <w:rFonts w:ascii="Arial Black" w:hAnsi="Arial Black"/>
      <w:sz w:val="18"/>
    </w:rPr>
  </w:style>
  <w:style w:type="character" w:styleId="Enfasicorsivo">
    <w:name w:val="Emphasis"/>
    <w:basedOn w:val="Carpredefinitoparagrafo"/>
    <w:uiPriority w:val="99"/>
    <w:qFormat/>
    <w:rsid w:val="00B937CB"/>
    <w:rPr>
      <w:rFonts w:cs="Times New Roman"/>
      <w:i/>
    </w:rPr>
  </w:style>
  <w:style w:type="paragraph" w:customStyle="1" w:styleId="Paragrafoelenco1">
    <w:name w:val="Paragrafo elenco1"/>
    <w:basedOn w:val="Normale"/>
    <w:uiPriority w:val="99"/>
    <w:rsid w:val="008502CC"/>
    <w:pPr>
      <w:spacing w:after="200" w:line="276" w:lineRule="auto"/>
      <w:ind w:left="720"/>
    </w:pPr>
    <w:rPr>
      <w:rFonts w:ascii="Calibri" w:hAnsi="Calibri"/>
      <w:spacing w:val="0"/>
      <w:sz w:val="22"/>
      <w:szCs w:val="22"/>
      <w:lang w:eastAsia="en-US"/>
    </w:rPr>
  </w:style>
  <w:style w:type="character" w:styleId="Rimandocommento">
    <w:name w:val="annotation reference"/>
    <w:basedOn w:val="Carpredefinitoparagrafo"/>
    <w:uiPriority w:val="99"/>
    <w:semiHidden/>
    <w:rsid w:val="000C0B8A"/>
    <w:rPr>
      <w:rFonts w:cs="Times New Roman"/>
      <w:sz w:val="16"/>
    </w:rPr>
  </w:style>
  <w:style w:type="paragraph" w:styleId="Testocommento">
    <w:name w:val="annotation text"/>
    <w:basedOn w:val="Normale"/>
    <w:link w:val="TestocommentoCarattere"/>
    <w:uiPriority w:val="99"/>
    <w:semiHidden/>
    <w:rsid w:val="000C0B8A"/>
    <w:rPr>
      <w:rFonts w:ascii="Times" w:hAnsi="Times"/>
      <w:spacing w:val="0"/>
    </w:rPr>
  </w:style>
  <w:style w:type="character" w:customStyle="1" w:styleId="TestocommentoCarattere">
    <w:name w:val="Testo commento Carattere"/>
    <w:basedOn w:val="Carpredefinitoparagrafo"/>
    <w:link w:val="Testocommento"/>
    <w:uiPriority w:val="99"/>
    <w:semiHidden/>
    <w:locked/>
    <w:rsid w:val="0093127C"/>
    <w:rPr>
      <w:rFonts w:ascii="Arial" w:hAnsi="Arial" w:cs="Times New Roman"/>
      <w:spacing w:val="-5"/>
      <w:sz w:val="20"/>
      <w:szCs w:val="20"/>
    </w:rPr>
  </w:style>
  <w:style w:type="paragraph" w:styleId="PreformattatoHTML">
    <w:name w:val="HTML Preformatted"/>
    <w:basedOn w:val="Normale"/>
    <w:link w:val="PreformattatoHTMLCarattere"/>
    <w:uiPriority w:val="99"/>
    <w:rsid w:val="00B66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rPr>
  </w:style>
  <w:style w:type="character" w:customStyle="1" w:styleId="PreformattatoHTMLCarattere">
    <w:name w:val="Preformattato HTML Carattere"/>
    <w:basedOn w:val="Carpredefinitoparagrafo"/>
    <w:link w:val="PreformattatoHTML"/>
    <w:uiPriority w:val="99"/>
    <w:locked/>
    <w:rsid w:val="0093127C"/>
    <w:rPr>
      <w:rFonts w:ascii="Courier New" w:hAnsi="Courier New" w:cs="Courier New"/>
      <w:spacing w:val="-5"/>
      <w:sz w:val="20"/>
      <w:szCs w:val="20"/>
    </w:rPr>
  </w:style>
  <w:style w:type="character" w:customStyle="1" w:styleId="evidenziato">
    <w:name w:val="evidenziato"/>
    <w:basedOn w:val="Carpredefinitoparagrafo"/>
    <w:uiPriority w:val="99"/>
    <w:rsid w:val="008E6428"/>
    <w:rPr>
      <w:rFonts w:cs="Times New Roman"/>
    </w:rPr>
  </w:style>
  <w:style w:type="character" w:customStyle="1" w:styleId="st">
    <w:name w:val="st"/>
    <w:basedOn w:val="Carpredefinitoparagrafo"/>
    <w:uiPriority w:val="99"/>
    <w:rsid w:val="00433D5B"/>
    <w:rPr>
      <w:rFonts w:cs="Times New Roman"/>
    </w:rPr>
  </w:style>
  <w:style w:type="paragraph" w:customStyle="1" w:styleId="Testonormale1">
    <w:name w:val="Testo normale1"/>
    <w:basedOn w:val="Normale"/>
    <w:uiPriority w:val="99"/>
    <w:rsid w:val="00906779"/>
    <w:pPr>
      <w:suppressAutoHyphens/>
    </w:pPr>
    <w:rPr>
      <w:rFonts w:ascii="Courier New" w:hAnsi="Courier New"/>
      <w:spacing w:val="0"/>
      <w:lang w:eastAsia="ar-SA"/>
    </w:rPr>
  </w:style>
  <w:style w:type="paragraph" w:styleId="Titolo">
    <w:name w:val="Title"/>
    <w:basedOn w:val="Normale"/>
    <w:link w:val="TitoloCarattere"/>
    <w:uiPriority w:val="99"/>
    <w:qFormat/>
    <w:locked/>
    <w:rsid w:val="0082738B"/>
    <w:pPr>
      <w:ind w:left="-567" w:right="-426"/>
      <w:jc w:val="center"/>
    </w:pPr>
    <w:rPr>
      <w:rFonts w:ascii="Times New Roman" w:hAnsi="Times New Roman"/>
      <w:b/>
      <w:i/>
      <w:smallCaps/>
      <w:spacing w:val="0"/>
      <w:sz w:val="24"/>
      <w:u w:val="single"/>
    </w:rPr>
  </w:style>
  <w:style w:type="character" w:customStyle="1" w:styleId="TitoloCarattere">
    <w:name w:val="Titolo Carattere"/>
    <w:basedOn w:val="Carpredefinitoparagrafo"/>
    <w:link w:val="Titolo"/>
    <w:uiPriority w:val="99"/>
    <w:locked/>
    <w:rsid w:val="0082738B"/>
    <w:rPr>
      <w:rFonts w:cs="Times New Roman"/>
      <w:b/>
      <w:i/>
      <w:smallCaps/>
      <w:sz w:val="24"/>
      <w:u w:val="single"/>
    </w:rPr>
  </w:style>
  <w:style w:type="paragraph" w:customStyle="1" w:styleId="Paragrafoelenco2">
    <w:name w:val="Paragrafo elenco2"/>
    <w:basedOn w:val="Normale"/>
    <w:uiPriority w:val="99"/>
    <w:rsid w:val="0082738B"/>
    <w:pPr>
      <w:ind w:left="720"/>
      <w:contextualSpacing/>
    </w:pPr>
    <w:rPr>
      <w:rFonts w:ascii="Times New Roman" w:hAnsi="Times New Roman"/>
      <w:spacing w:val="0"/>
      <w:sz w:val="24"/>
      <w:szCs w:val="24"/>
    </w:rPr>
  </w:style>
  <w:style w:type="paragraph" w:styleId="Sottotitolo">
    <w:name w:val="Subtitle"/>
    <w:basedOn w:val="Normale"/>
    <w:next w:val="Normale"/>
    <w:link w:val="SottotitoloCarattere"/>
    <w:uiPriority w:val="99"/>
    <w:qFormat/>
    <w:locked/>
    <w:rsid w:val="00CF316A"/>
    <w:pPr>
      <w:numPr>
        <w:ilvl w:val="1"/>
      </w:numPr>
    </w:pPr>
    <w:rPr>
      <w:rFonts w:ascii="Cambria" w:hAnsi="Cambria"/>
      <w:i/>
      <w:iCs/>
      <w:color w:val="4F81BD"/>
      <w:spacing w:val="15"/>
      <w:sz w:val="24"/>
      <w:szCs w:val="24"/>
    </w:rPr>
  </w:style>
  <w:style w:type="character" w:customStyle="1" w:styleId="SottotitoloCarattere">
    <w:name w:val="Sottotitolo Carattere"/>
    <w:basedOn w:val="Carpredefinitoparagrafo"/>
    <w:link w:val="Sottotitolo"/>
    <w:uiPriority w:val="99"/>
    <w:locked/>
    <w:rsid w:val="00CF316A"/>
    <w:rPr>
      <w:rFonts w:ascii="Cambria" w:hAnsi="Cambria" w:cs="Times New Roman"/>
      <w:i/>
      <w:iCs/>
      <w:color w:val="4F81BD"/>
      <w:spacing w:val="15"/>
      <w:sz w:val="24"/>
      <w:szCs w:val="24"/>
    </w:rPr>
  </w:style>
  <w:style w:type="paragraph" w:customStyle="1" w:styleId="Nessunaspaziatura1">
    <w:name w:val="Nessuna spaziatura1"/>
    <w:uiPriority w:val="99"/>
    <w:rsid w:val="00AF06CB"/>
    <w:rPr>
      <w:rFonts w:ascii="Calibri" w:hAnsi="Calibri"/>
      <w:lang w:eastAsia="en-US"/>
    </w:rPr>
  </w:style>
  <w:style w:type="paragraph" w:customStyle="1" w:styleId="Nessunaspaziatura2">
    <w:name w:val="Nessuna spaziatura2"/>
    <w:uiPriority w:val="99"/>
    <w:rsid w:val="00AC6778"/>
    <w:rPr>
      <w:rFonts w:ascii="Calibri" w:hAnsi="Calibri"/>
      <w:lang w:eastAsia="en-US"/>
    </w:rPr>
  </w:style>
  <w:style w:type="character" w:customStyle="1" w:styleId="object">
    <w:name w:val="object"/>
    <w:basedOn w:val="Carpredefinitoparagrafo"/>
    <w:uiPriority w:val="99"/>
    <w:rsid w:val="008B62DC"/>
    <w:rPr>
      <w:rFonts w:cs="Times New Roman"/>
    </w:rPr>
  </w:style>
  <w:style w:type="numbering" w:customStyle="1" w:styleId="List0">
    <w:name w:val="List 0"/>
    <w:rsid w:val="00E65CA7"/>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22868">
      <w:marLeft w:val="0"/>
      <w:marRight w:val="0"/>
      <w:marTop w:val="0"/>
      <w:marBottom w:val="0"/>
      <w:divBdr>
        <w:top w:val="none" w:sz="0" w:space="0" w:color="auto"/>
        <w:left w:val="none" w:sz="0" w:space="0" w:color="auto"/>
        <w:bottom w:val="none" w:sz="0" w:space="0" w:color="auto"/>
        <w:right w:val="none" w:sz="0" w:space="0" w:color="auto"/>
      </w:divBdr>
    </w:div>
    <w:div w:id="897322869">
      <w:marLeft w:val="0"/>
      <w:marRight w:val="0"/>
      <w:marTop w:val="0"/>
      <w:marBottom w:val="0"/>
      <w:divBdr>
        <w:top w:val="none" w:sz="0" w:space="0" w:color="auto"/>
        <w:left w:val="none" w:sz="0" w:space="0" w:color="auto"/>
        <w:bottom w:val="none" w:sz="0" w:space="0" w:color="auto"/>
        <w:right w:val="none" w:sz="0" w:space="0" w:color="auto"/>
      </w:divBdr>
      <w:divsChild>
        <w:div w:id="897322867">
          <w:marLeft w:val="0"/>
          <w:marRight w:val="0"/>
          <w:marTop w:val="0"/>
          <w:marBottom w:val="0"/>
          <w:divBdr>
            <w:top w:val="none" w:sz="0" w:space="0" w:color="auto"/>
            <w:left w:val="none" w:sz="0" w:space="0" w:color="auto"/>
            <w:bottom w:val="none" w:sz="0" w:space="0" w:color="auto"/>
            <w:right w:val="none" w:sz="0" w:space="0" w:color="auto"/>
          </w:divBdr>
        </w:div>
        <w:div w:id="897322870">
          <w:marLeft w:val="0"/>
          <w:marRight w:val="0"/>
          <w:marTop w:val="0"/>
          <w:marBottom w:val="0"/>
          <w:divBdr>
            <w:top w:val="none" w:sz="0" w:space="0" w:color="auto"/>
            <w:left w:val="none" w:sz="0" w:space="0" w:color="auto"/>
            <w:bottom w:val="none" w:sz="0" w:space="0" w:color="auto"/>
            <w:right w:val="none" w:sz="0" w:space="0" w:color="auto"/>
          </w:divBdr>
        </w:div>
        <w:div w:id="897323007">
          <w:marLeft w:val="0"/>
          <w:marRight w:val="0"/>
          <w:marTop w:val="0"/>
          <w:marBottom w:val="0"/>
          <w:divBdr>
            <w:top w:val="none" w:sz="0" w:space="0" w:color="auto"/>
            <w:left w:val="none" w:sz="0" w:space="0" w:color="auto"/>
            <w:bottom w:val="none" w:sz="0" w:space="0" w:color="auto"/>
            <w:right w:val="none" w:sz="0" w:space="0" w:color="auto"/>
          </w:divBdr>
        </w:div>
      </w:divsChild>
    </w:div>
    <w:div w:id="897322871">
      <w:marLeft w:val="0"/>
      <w:marRight w:val="0"/>
      <w:marTop w:val="0"/>
      <w:marBottom w:val="0"/>
      <w:divBdr>
        <w:top w:val="none" w:sz="0" w:space="0" w:color="auto"/>
        <w:left w:val="none" w:sz="0" w:space="0" w:color="auto"/>
        <w:bottom w:val="none" w:sz="0" w:space="0" w:color="auto"/>
        <w:right w:val="none" w:sz="0" w:space="0" w:color="auto"/>
      </w:divBdr>
    </w:div>
    <w:div w:id="897322874">
      <w:marLeft w:val="0"/>
      <w:marRight w:val="0"/>
      <w:marTop w:val="0"/>
      <w:marBottom w:val="0"/>
      <w:divBdr>
        <w:top w:val="none" w:sz="0" w:space="0" w:color="auto"/>
        <w:left w:val="none" w:sz="0" w:space="0" w:color="auto"/>
        <w:bottom w:val="none" w:sz="0" w:space="0" w:color="auto"/>
        <w:right w:val="none" w:sz="0" w:space="0" w:color="auto"/>
      </w:divBdr>
    </w:div>
    <w:div w:id="897322878">
      <w:marLeft w:val="0"/>
      <w:marRight w:val="0"/>
      <w:marTop w:val="0"/>
      <w:marBottom w:val="0"/>
      <w:divBdr>
        <w:top w:val="none" w:sz="0" w:space="0" w:color="auto"/>
        <w:left w:val="none" w:sz="0" w:space="0" w:color="auto"/>
        <w:bottom w:val="none" w:sz="0" w:space="0" w:color="auto"/>
        <w:right w:val="none" w:sz="0" w:space="0" w:color="auto"/>
      </w:divBdr>
    </w:div>
    <w:div w:id="897322879">
      <w:marLeft w:val="0"/>
      <w:marRight w:val="0"/>
      <w:marTop w:val="0"/>
      <w:marBottom w:val="0"/>
      <w:divBdr>
        <w:top w:val="none" w:sz="0" w:space="0" w:color="auto"/>
        <w:left w:val="none" w:sz="0" w:space="0" w:color="auto"/>
        <w:bottom w:val="none" w:sz="0" w:space="0" w:color="auto"/>
        <w:right w:val="none" w:sz="0" w:space="0" w:color="auto"/>
      </w:divBdr>
    </w:div>
    <w:div w:id="897322880">
      <w:marLeft w:val="0"/>
      <w:marRight w:val="0"/>
      <w:marTop w:val="0"/>
      <w:marBottom w:val="0"/>
      <w:divBdr>
        <w:top w:val="none" w:sz="0" w:space="0" w:color="auto"/>
        <w:left w:val="none" w:sz="0" w:space="0" w:color="auto"/>
        <w:bottom w:val="none" w:sz="0" w:space="0" w:color="auto"/>
        <w:right w:val="none" w:sz="0" w:space="0" w:color="auto"/>
      </w:divBdr>
    </w:div>
    <w:div w:id="897322882">
      <w:marLeft w:val="0"/>
      <w:marRight w:val="0"/>
      <w:marTop w:val="0"/>
      <w:marBottom w:val="0"/>
      <w:divBdr>
        <w:top w:val="none" w:sz="0" w:space="0" w:color="auto"/>
        <w:left w:val="none" w:sz="0" w:space="0" w:color="auto"/>
        <w:bottom w:val="none" w:sz="0" w:space="0" w:color="auto"/>
        <w:right w:val="none" w:sz="0" w:space="0" w:color="auto"/>
      </w:divBdr>
    </w:div>
    <w:div w:id="897322883">
      <w:marLeft w:val="0"/>
      <w:marRight w:val="0"/>
      <w:marTop w:val="0"/>
      <w:marBottom w:val="0"/>
      <w:divBdr>
        <w:top w:val="none" w:sz="0" w:space="0" w:color="auto"/>
        <w:left w:val="none" w:sz="0" w:space="0" w:color="auto"/>
        <w:bottom w:val="none" w:sz="0" w:space="0" w:color="auto"/>
        <w:right w:val="none" w:sz="0" w:space="0" w:color="auto"/>
      </w:divBdr>
    </w:div>
    <w:div w:id="897322884">
      <w:marLeft w:val="0"/>
      <w:marRight w:val="0"/>
      <w:marTop w:val="0"/>
      <w:marBottom w:val="0"/>
      <w:divBdr>
        <w:top w:val="none" w:sz="0" w:space="0" w:color="auto"/>
        <w:left w:val="none" w:sz="0" w:space="0" w:color="auto"/>
        <w:bottom w:val="none" w:sz="0" w:space="0" w:color="auto"/>
        <w:right w:val="none" w:sz="0" w:space="0" w:color="auto"/>
      </w:divBdr>
    </w:div>
    <w:div w:id="897322885">
      <w:marLeft w:val="0"/>
      <w:marRight w:val="0"/>
      <w:marTop w:val="0"/>
      <w:marBottom w:val="0"/>
      <w:divBdr>
        <w:top w:val="none" w:sz="0" w:space="0" w:color="auto"/>
        <w:left w:val="none" w:sz="0" w:space="0" w:color="auto"/>
        <w:bottom w:val="none" w:sz="0" w:space="0" w:color="auto"/>
        <w:right w:val="none" w:sz="0" w:space="0" w:color="auto"/>
      </w:divBdr>
    </w:div>
    <w:div w:id="897322886">
      <w:marLeft w:val="0"/>
      <w:marRight w:val="0"/>
      <w:marTop w:val="0"/>
      <w:marBottom w:val="0"/>
      <w:divBdr>
        <w:top w:val="none" w:sz="0" w:space="0" w:color="auto"/>
        <w:left w:val="none" w:sz="0" w:space="0" w:color="auto"/>
        <w:bottom w:val="none" w:sz="0" w:space="0" w:color="auto"/>
        <w:right w:val="none" w:sz="0" w:space="0" w:color="auto"/>
      </w:divBdr>
    </w:div>
    <w:div w:id="897322887">
      <w:marLeft w:val="0"/>
      <w:marRight w:val="0"/>
      <w:marTop w:val="0"/>
      <w:marBottom w:val="0"/>
      <w:divBdr>
        <w:top w:val="none" w:sz="0" w:space="0" w:color="auto"/>
        <w:left w:val="none" w:sz="0" w:space="0" w:color="auto"/>
        <w:bottom w:val="none" w:sz="0" w:space="0" w:color="auto"/>
        <w:right w:val="none" w:sz="0" w:space="0" w:color="auto"/>
      </w:divBdr>
    </w:div>
    <w:div w:id="897322888">
      <w:marLeft w:val="0"/>
      <w:marRight w:val="0"/>
      <w:marTop w:val="0"/>
      <w:marBottom w:val="0"/>
      <w:divBdr>
        <w:top w:val="none" w:sz="0" w:space="0" w:color="auto"/>
        <w:left w:val="none" w:sz="0" w:space="0" w:color="auto"/>
        <w:bottom w:val="none" w:sz="0" w:space="0" w:color="auto"/>
        <w:right w:val="none" w:sz="0" w:space="0" w:color="auto"/>
      </w:divBdr>
    </w:div>
    <w:div w:id="897322889">
      <w:marLeft w:val="0"/>
      <w:marRight w:val="0"/>
      <w:marTop w:val="0"/>
      <w:marBottom w:val="0"/>
      <w:divBdr>
        <w:top w:val="none" w:sz="0" w:space="0" w:color="auto"/>
        <w:left w:val="none" w:sz="0" w:space="0" w:color="auto"/>
        <w:bottom w:val="none" w:sz="0" w:space="0" w:color="auto"/>
        <w:right w:val="none" w:sz="0" w:space="0" w:color="auto"/>
      </w:divBdr>
    </w:div>
    <w:div w:id="897322890">
      <w:marLeft w:val="0"/>
      <w:marRight w:val="0"/>
      <w:marTop w:val="0"/>
      <w:marBottom w:val="0"/>
      <w:divBdr>
        <w:top w:val="none" w:sz="0" w:space="0" w:color="auto"/>
        <w:left w:val="none" w:sz="0" w:space="0" w:color="auto"/>
        <w:bottom w:val="none" w:sz="0" w:space="0" w:color="auto"/>
        <w:right w:val="none" w:sz="0" w:space="0" w:color="auto"/>
      </w:divBdr>
      <w:divsChild>
        <w:div w:id="897322892">
          <w:marLeft w:val="0"/>
          <w:marRight w:val="0"/>
          <w:marTop w:val="0"/>
          <w:marBottom w:val="0"/>
          <w:divBdr>
            <w:top w:val="none" w:sz="0" w:space="0" w:color="auto"/>
            <w:left w:val="none" w:sz="0" w:space="0" w:color="auto"/>
            <w:bottom w:val="none" w:sz="0" w:space="0" w:color="auto"/>
            <w:right w:val="none" w:sz="0" w:space="0" w:color="auto"/>
          </w:divBdr>
        </w:div>
        <w:div w:id="897322918">
          <w:marLeft w:val="0"/>
          <w:marRight w:val="0"/>
          <w:marTop w:val="0"/>
          <w:marBottom w:val="0"/>
          <w:divBdr>
            <w:top w:val="none" w:sz="0" w:space="0" w:color="auto"/>
            <w:left w:val="none" w:sz="0" w:space="0" w:color="auto"/>
            <w:bottom w:val="none" w:sz="0" w:space="0" w:color="auto"/>
            <w:right w:val="none" w:sz="0" w:space="0" w:color="auto"/>
          </w:divBdr>
        </w:div>
        <w:div w:id="897322932">
          <w:marLeft w:val="0"/>
          <w:marRight w:val="0"/>
          <w:marTop w:val="0"/>
          <w:marBottom w:val="0"/>
          <w:divBdr>
            <w:top w:val="none" w:sz="0" w:space="0" w:color="auto"/>
            <w:left w:val="none" w:sz="0" w:space="0" w:color="auto"/>
            <w:bottom w:val="none" w:sz="0" w:space="0" w:color="auto"/>
            <w:right w:val="none" w:sz="0" w:space="0" w:color="auto"/>
          </w:divBdr>
        </w:div>
        <w:div w:id="897322958">
          <w:marLeft w:val="0"/>
          <w:marRight w:val="0"/>
          <w:marTop w:val="0"/>
          <w:marBottom w:val="0"/>
          <w:divBdr>
            <w:top w:val="none" w:sz="0" w:space="0" w:color="auto"/>
            <w:left w:val="none" w:sz="0" w:space="0" w:color="auto"/>
            <w:bottom w:val="none" w:sz="0" w:space="0" w:color="auto"/>
            <w:right w:val="none" w:sz="0" w:space="0" w:color="auto"/>
          </w:divBdr>
        </w:div>
        <w:div w:id="897322974">
          <w:marLeft w:val="0"/>
          <w:marRight w:val="0"/>
          <w:marTop w:val="0"/>
          <w:marBottom w:val="0"/>
          <w:divBdr>
            <w:top w:val="none" w:sz="0" w:space="0" w:color="auto"/>
            <w:left w:val="none" w:sz="0" w:space="0" w:color="auto"/>
            <w:bottom w:val="none" w:sz="0" w:space="0" w:color="auto"/>
            <w:right w:val="none" w:sz="0" w:space="0" w:color="auto"/>
          </w:divBdr>
        </w:div>
        <w:div w:id="897322981">
          <w:marLeft w:val="0"/>
          <w:marRight w:val="0"/>
          <w:marTop w:val="0"/>
          <w:marBottom w:val="0"/>
          <w:divBdr>
            <w:top w:val="none" w:sz="0" w:space="0" w:color="auto"/>
            <w:left w:val="none" w:sz="0" w:space="0" w:color="auto"/>
            <w:bottom w:val="none" w:sz="0" w:space="0" w:color="auto"/>
            <w:right w:val="none" w:sz="0" w:space="0" w:color="auto"/>
          </w:divBdr>
        </w:div>
      </w:divsChild>
    </w:div>
    <w:div w:id="897322896">
      <w:marLeft w:val="0"/>
      <w:marRight w:val="0"/>
      <w:marTop w:val="0"/>
      <w:marBottom w:val="0"/>
      <w:divBdr>
        <w:top w:val="none" w:sz="0" w:space="0" w:color="auto"/>
        <w:left w:val="none" w:sz="0" w:space="0" w:color="auto"/>
        <w:bottom w:val="none" w:sz="0" w:space="0" w:color="auto"/>
        <w:right w:val="none" w:sz="0" w:space="0" w:color="auto"/>
      </w:divBdr>
    </w:div>
    <w:div w:id="897322897">
      <w:marLeft w:val="0"/>
      <w:marRight w:val="0"/>
      <w:marTop w:val="0"/>
      <w:marBottom w:val="0"/>
      <w:divBdr>
        <w:top w:val="none" w:sz="0" w:space="0" w:color="auto"/>
        <w:left w:val="none" w:sz="0" w:space="0" w:color="auto"/>
        <w:bottom w:val="none" w:sz="0" w:space="0" w:color="auto"/>
        <w:right w:val="none" w:sz="0" w:space="0" w:color="auto"/>
      </w:divBdr>
    </w:div>
    <w:div w:id="897322898">
      <w:marLeft w:val="0"/>
      <w:marRight w:val="0"/>
      <w:marTop w:val="0"/>
      <w:marBottom w:val="0"/>
      <w:divBdr>
        <w:top w:val="none" w:sz="0" w:space="0" w:color="auto"/>
        <w:left w:val="none" w:sz="0" w:space="0" w:color="auto"/>
        <w:bottom w:val="none" w:sz="0" w:space="0" w:color="auto"/>
        <w:right w:val="none" w:sz="0" w:space="0" w:color="auto"/>
      </w:divBdr>
    </w:div>
    <w:div w:id="897322899">
      <w:marLeft w:val="0"/>
      <w:marRight w:val="0"/>
      <w:marTop w:val="0"/>
      <w:marBottom w:val="0"/>
      <w:divBdr>
        <w:top w:val="none" w:sz="0" w:space="0" w:color="auto"/>
        <w:left w:val="none" w:sz="0" w:space="0" w:color="auto"/>
        <w:bottom w:val="none" w:sz="0" w:space="0" w:color="auto"/>
        <w:right w:val="none" w:sz="0" w:space="0" w:color="auto"/>
      </w:divBdr>
    </w:div>
    <w:div w:id="897322902">
      <w:marLeft w:val="0"/>
      <w:marRight w:val="0"/>
      <w:marTop w:val="0"/>
      <w:marBottom w:val="0"/>
      <w:divBdr>
        <w:top w:val="none" w:sz="0" w:space="0" w:color="auto"/>
        <w:left w:val="none" w:sz="0" w:space="0" w:color="auto"/>
        <w:bottom w:val="none" w:sz="0" w:space="0" w:color="auto"/>
        <w:right w:val="none" w:sz="0" w:space="0" w:color="auto"/>
      </w:divBdr>
    </w:div>
    <w:div w:id="897322903">
      <w:marLeft w:val="0"/>
      <w:marRight w:val="0"/>
      <w:marTop w:val="0"/>
      <w:marBottom w:val="0"/>
      <w:divBdr>
        <w:top w:val="none" w:sz="0" w:space="0" w:color="auto"/>
        <w:left w:val="none" w:sz="0" w:space="0" w:color="auto"/>
        <w:bottom w:val="none" w:sz="0" w:space="0" w:color="auto"/>
        <w:right w:val="none" w:sz="0" w:space="0" w:color="auto"/>
      </w:divBdr>
      <w:divsChild>
        <w:div w:id="897322909">
          <w:marLeft w:val="0"/>
          <w:marRight w:val="0"/>
          <w:marTop w:val="0"/>
          <w:marBottom w:val="0"/>
          <w:divBdr>
            <w:top w:val="none" w:sz="0" w:space="0" w:color="auto"/>
            <w:left w:val="none" w:sz="0" w:space="0" w:color="auto"/>
            <w:bottom w:val="none" w:sz="0" w:space="0" w:color="auto"/>
            <w:right w:val="none" w:sz="0" w:space="0" w:color="auto"/>
          </w:divBdr>
        </w:div>
      </w:divsChild>
    </w:div>
    <w:div w:id="897322904">
      <w:marLeft w:val="0"/>
      <w:marRight w:val="0"/>
      <w:marTop w:val="0"/>
      <w:marBottom w:val="0"/>
      <w:divBdr>
        <w:top w:val="none" w:sz="0" w:space="0" w:color="auto"/>
        <w:left w:val="none" w:sz="0" w:space="0" w:color="auto"/>
        <w:bottom w:val="none" w:sz="0" w:space="0" w:color="auto"/>
        <w:right w:val="none" w:sz="0" w:space="0" w:color="auto"/>
      </w:divBdr>
    </w:div>
    <w:div w:id="897322905">
      <w:marLeft w:val="0"/>
      <w:marRight w:val="0"/>
      <w:marTop w:val="0"/>
      <w:marBottom w:val="0"/>
      <w:divBdr>
        <w:top w:val="none" w:sz="0" w:space="0" w:color="auto"/>
        <w:left w:val="none" w:sz="0" w:space="0" w:color="auto"/>
        <w:bottom w:val="none" w:sz="0" w:space="0" w:color="auto"/>
        <w:right w:val="none" w:sz="0" w:space="0" w:color="auto"/>
      </w:divBdr>
    </w:div>
    <w:div w:id="897322906">
      <w:marLeft w:val="0"/>
      <w:marRight w:val="0"/>
      <w:marTop w:val="0"/>
      <w:marBottom w:val="0"/>
      <w:divBdr>
        <w:top w:val="none" w:sz="0" w:space="0" w:color="auto"/>
        <w:left w:val="none" w:sz="0" w:space="0" w:color="auto"/>
        <w:bottom w:val="none" w:sz="0" w:space="0" w:color="auto"/>
        <w:right w:val="none" w:sz="0" w:space="0" w:color="auto"/>
      </w:divBdr>
    </w:div>
    <w:div w:id="897322907">
      <w:marLeft w:val="0"/>
      <w:marRight w:val="0"/>
      <w:marTop w:val="0"/>
      <w:marBottom w:val="0"/>
      <w:divBdr>
        <w:top w:val="none" w:sz="0" w:space="0" w:color="auto"/>
        <w:left w:val="none" w:sz="0" w:space="0" w:color="auto"/>
        <w:bottom w:val="none" w:sz="0" w:space="0" w:color="auto"/>
        <w:right w:val="none" w:sz="0" w:space="0" w:color="auto"/>
      </w:divBdr>
      <w:divsChild>
        <w:div w:id="897322875">
          <w:marLeft w:val="0"/>
          <w:marRight w:val="0"/>
          <w:marTop w:val="0"/>
          <w:marBottom w:val="0"/>
          <w:divBdr>
            <w:top w:val="none" w:sz="0" w:space="0" w:color="auto"/>
            <w:left w:val="none" w:sz="0" w:space="0" w:color="auto"/>
            <w:bottom w:val="none" w:sz="0" w:space="0" w:color="auto"/>
            <w:right w:val="none" w:sz="0" w:space="0" w:color="auto"/>
          </w:divBdr>
        </w:div>
      </w:divsChild>
    </w:div>
    <w:div w:id="897322908">
      <w:marLeft w:val="0"/>
      <w:marRight w:val="0"/>
      <w:marTop w:val="0"/>
      <w:marBottom w:val="0"/>
      <w:divBdr>
        <w:top w:val="none" w:sz="0" w:space="0" w:color="auto"/>
        <w:left w:val="none" w:sz="0" w:space="0" w:color="auto"/>
        <w:bottom w:val="none" w:sz="0" w:space="0" w:color="auto"/>
        <w:right w:val="none" w:sz="0" w:space="0" w:color="auto"/>
      </w:divBdr>
      <w:divsChild>
        <w:div w:id="897322877">
          <w:marLeft w:val="0"/>
          <w:marRight w:val="0"/>
          <w:marTop w:val="0"/>
          <w:marBottom w:val="0"/>
          <w:divBdr>
            <w:top w:val="none" w:sz="0" w:space="0" w:color="auto"/>
            <w:left w:val="none" w:sz="0" w:space="0" w:color="auto"/>
            <w:bottom w:val="none" w:sz="0" w:space="0" w:color="auto"/>
            <w:right w:val="none" w:sz="0" w:space="0" w:color="auto"/>
          </w:divBdr>
        </w:div>
        <w:div w:id="897322893">
          <w:marLeft w:val="0"/>
          <w:marRight w:val="0"/>
          <w:marTop w:val="0"/>
          <w:marBottom w:val="0"/>
          <w:divBdr>
            <w:top w:val="none" w:sz="0" w:space="0" w:color="auto"/>
            <w:left w:val="none" w:sz="0" w:space="0" w:color="auto"/>
            <w:bottom w:val="none" w:sz="0" w:space="0" w:color="auto"/>
            <w:right w:val="none" w:sz="0" w:space="0" w:color="auto"/>
          </w:divBdr>
        </w:div>
        <w:div w:id="897322911">
          <w:marLeft w:val="0"/>
          <w:marRight w:val="0"/>
          <w:marTop w:val="0"/>
          <w:marBottom w:val="0"/>
          <w:divBdr>
            <w:top w:val="none" w:sz="0" w:space="0" w:color="auto"/>
            <w:left w:val="none" w:sz="0" w:space="0" w:color="auto"/>
            <w:bottom w:val="none" w:sz="0" w:space="0" w:color="auto"/>
            <w:right w:val="none" w:sz="0" w:space="0" w:color="auto"/>
          </w:divBdr>
        </w:div>
        <w:div w:id="897322912">
          <w:marLeft w:val="0"/>
          <w:marRight w:val="0"/>
          <w:marTop w:val="0"/>
          <w:marBottom w:val="0"/>
          <w:divBdr>
            <w:top w:val="none" w:sz="0" w:space="0" w:color="auto"/>
            <w:left w:val="none" w:sz="0" w:space="0" w:color="auto"/>
            <w:bottom w:val="none" w:sz="0" w:space="0" w:color="auto"/>
            <w:right w:val="none" w:sz="0" w:space="0" w:color="auto"/>
          </w:divBdr>
        </w:div>
        <w:div w:id="897322946">
          <w:marLeft w:val="0"/>
          <w:marRight w:val="0"/>
          <w:marTop w:val="0"/>
          <w:marBottom w:val="0"/>
          <w:divBdr>
            <w:top w:val="none" w:sz="0" w:space="0" w:color="auto"/>
            <w:left w:val="none" w:sz="0" w:space="0" w:color="auto"/>
            <w:bottom w:val="none" w:sz="0" w:space="0" w:color="auto"/>
            <w:right w:val="none" w:sz="0" w:space="0" w:color="auto"/>
          </w:divBdr>
        </w:div>
      </w:divsChild>
    </w:div>
    <w:div w:id="897322910">
      <w:marLeft w:val="0"/>
      <w:marRight w:val="0"/>
      <w:marTop w:val="0"/>
      <w:marBottom w:val="0"/>
      <w:divBdr>
        <w:top w:val="none" w:sz="0" w:space="0" w:color="auto"/>
        <w:left w:val="none" w:sz="0" w:space="0" w:color="auto"/>
        <w:bottom w:val="none" w:sz="0" w:space="0" w:color="auto"/>
        <w:right w:val="none" w:sz="0" w:space="0" w:color="auto"/>
      </w:divBdr>
    </w:div>
    <w:div w:id="897322914">
      <w:marLeft w:val="0"/>
      <w:marRight w:val="0"/>
      <w:marTop w:val="0"/>
      <w:marBottom w:val="0"/>
      <w:divBdr>
        <w:top w:val="none" w:sz="0" w:space="0" w:color="auto"/>
        <w:left w:val="none" w:sz="0" w:space="0" w:color="auto"/>
        <w:bottom w:val="none" w:sz="0" w:space="0" w:color="auto"/>
        <w:right w:val="none" w:sz="0" w:space="0" w:color="auto"/>
      </w:divBdr>
    </w:div>
    <w:div w:id="897322916">
      <w:marLeft w:val="0"/>
      <w:marRight w:val="0"/>
      <w:marTop w:val="0"/>
      <w:marBottom w:val="0"/>
      <w:divBdr>
        <w:top w:val="none" w:sz="0" w:space="0" w:color="auto"/>
        <w:left w:val="none" w:sz="0" w:space="0" w:color="auto"/>
        <w:bottom w:val="none" w:sz="0" w:space="0" w:color="auto"/>
        <w:right w:val="none" w:sz="0" w:space="0" w:color="auto"/>
      </w:divBdr>
    </w:div>
    <w:div w:id="897322920">
      <w:marLeft w:val="0"/>
      <w:marRight w:val="0"/>
      <w:marTop w:val="0"/>
      <w:marBottom w:val="0"/>
      <w:divBdr>
        <w:top w:val="none" w:sz="0" w:space="0" w:color="auto"/>
        <w:left w:val="none" w:sz="0" w:space="0" w:color="auto"/>
        <w:bottom w:val="none" w:sz="0" w:space="0" w:color="auto"/>
        <w:right w:val="none" w:sz="0" w:space="0" w:color="auto"/>
      </w:divBdr>
    </w:div>
    <w:div w:id="897322921">
      <w:marLeft w:val="0"/>
      <w:marRight w:val="0"/>
      <w:marTop w:val="0"/>
      <w:marBottom w:val="0"/>
      <w:divBdr>
        <w:top w:val="none" w:sz="0" w:space="0" w:color="auto"/>
        <w:left w:val="none" w:sz="0" w:space="0" w:color="auto"/>
        <w:bottom w:val="none" w:sz="0" w:space="0" w:color="auto"/>
        <w:right w:val="none" w:sz="0" w:space="0" w:color="auto"/>
      </w:divBdr>
    </w:div>
    <w:div w:id="897322923">
      <w:marLeft w:val="0"/>
      <w:marRight w:val="0"/>
      <w:marTop w:val="0"/>
      <w:marBottom w:val="0"/>
      <w:divBdr>
        <w:top w:val="none" w:sz="0" w:space="0" w:color="auto"/>
        <w:left w:val="none" w:sz="0" w:space="0" w:color="auto"/>
        <w:bottom w:val="none" w:sz="0" w:space="0" w:color="auto"/>
        <w:right w:val="none" w:sz="0" w:space="0" w:color="auto"/>
      </w:divBdr>
    </w:div>
    <w:div w:id="897322925">
      <w:marLeft w:val="0"/>
      <w:marRight w:val="0"/>
      <w:marTop w:val="0"/>
      <w:marBottom w:val="0"/>
      <w:divBdr>
        <w:top w:val="none" w:sz="0" w:space="0" w:color="auto"/>
        <w:left w:val="none" w:sz="0" w:space="0" w:color="auto"/>
        <w:bottom w:val="none" w:sz="0" w:space="0" w:color="auto"/>
        <w:right w:val="none" w:sz="0" w:space="0" w:color="auto"/>
      </w:divBdr>
    </w:div>
    <w:div w:id="897322926">
      <w:marLeft w:val="0"/>
      <w:marRight w:val="0"/>
      <w:marTop w:val="0"/>
      <w:marBottom w:val="0"/>
      <w:divBdr>
        <w:top w:val="none" w:sz="0" w:space="0" w:color="auto"/>
        <w:left w:val="none" w:sz="0" w:space="0" w:color="auto"/>
        <w:bottom w:val="none" w:sz="0" w:space="0" w:color="auto"/>
        <w:right w:val="none" w:sz="0" w:space="0" w:color="auto"/>
      </w:divBdr>
    </w:div>
    <w:div w:id="897322927">
      <w:marLeft w:val="0"/>
      <w:marRight w:val="0"/>
      <w:marTop w:val="0"/>
      <w:marBottom w:val="0"/>
      <w:divBdr>
        <w:top w:val="none" w:sz="0" w:space="0" w:color="auto"/>
        <w:left w:val="none" w:sz="0" w:space="0" w:color="auto"/>
        <w:bottom w:val="none" w:sz="0" w:space="0" w:color="auto"/>
        <w:right w:val="none" w:sz="0" w:space="0" w:color="auto"/>
      </w:divBdr>
    </w:div>
    <w:div w:id="897322929">
      <w:marLeft w:val="0"/>
      <w:marRight w:val="0"/>
      <w:marTop w:val="0"/>
      <w:marBottom w:val="0"/>
      <w:divBdr>
        <w:top w:val="none" w:sz="0" w:space="0" w:color="auto"/>
        <w:left w:val="none" w:sz="0" w:space="0" w:color="auto"/>
        <w:bottom w:val="none" w:sz="0" w:space="0" w:color="auto"/>
        <w:right w:val="none" w:sz="0" w:space="0" w:color="auto"/>
      </w:divBdr>
    </w:div>
    <w:div w:id="897322930">
      <w:marLeft w:val="0"/>
      <w:marRight w:val="0"/>
      <w:marTop w:val="0"/>
      <w:marBottom w:val="0"/>
      <w:divBdr>
        <w:top w:val="none" w:sz="0" w:space="0" w:color="auto"/>
        <w:left w:val="none" w:sz="0" w:space="0" w:color="auto"/>
        <w:bottom w:val="none" w:sz="0" w:space="0" w:color="auto"/>
        <w:right w:val="none" w:sz="0" w:space="0" w:color="auto"/>
      </w:divBdr>
    </w:div>
    <w:div w:id="897322933">
      <w:marLeft w:val="0"/>
      <w:marRight w:val="0"/>
      <w:marTop w:val="0"/>
      <w:marBottom w:val="0"/>
      <w:divBdr>
        <w:top w:val="none" w:sz="0" w:space="0" w:color="auto"/>
        <w:left w:val="none" w:sz="0" w:space="0" w:color="auto"/>
        <w:bottom w:val="none" w:sz="0" w:space="0" w:color="auto"/>
        <w:right w:val="none" w:sz="0" w:space="0" w:color="auto"/>
      </w:divBdr>
      <w:divsChild>
        <w:div w:id="897322922">
          <w:marLeft w:val="0"/>
          <w:marRight w:val="0"/>
          <w:marTop w:val="0"/>
          <w:marBottom w:val="0"/>
          <w:divBdr>
            <w:top w:val="none" w:sz="0" w:space="0" w:color="auto"/>
            <w:left w:val="none" w:sz="0" w:space="0" w:color="auto"/>
            <w:bottom w:val="none" w:sz="0" w:space="0" w:color="auto"/>
            <w:right w:val="none" w:sz="0" w:space="0" w:color="auto"/>
          </w:divBdr>
        </w:div>
      </w:divsChild>
    </w:div>
    <w:div w:id="897322934">
      <w:marLeft w:val="0"/>
      <w:marRight w:val="0"/>
      <w:marTop w:val="0"/>
      <w:marBottom w:val="0"/>
      <w:divBdr>
        <w:top w:val="none" w:sz="0" w:space="0" w:color="auto"/>
        <w:left w:val="none" w:sz="0" w:space="0" w:color="auto"/>
        <w:bottom w:val="none" w:sz="0" w:space="0" w:color="auto"/>
        <w:right w:val="none" w:sz="0" w:space="0" w:color="auto"/>
      </w:divBdr>
    </w:div>
    <w:div w:id="897322935">
      <w:marLeft w:val="0"/>
      <w:marRight w:val="0"/>
      <w:marTop w:val="0"/>
      <w:marBottom w:val="0"/>
      <w:divBdr>
        <w:top w:val="none" w:sz="0" w:space="0" w:color="auto"/>
        <w:left w:val="none" w:sz="0" w:space="0" w:color="auto"/>
        <w:bottom w:val="none" w:sz="0" w:space="0" w:color="auto"/>
        <w:right w:val="none" w:sz="0" w:space="0" w:color="auto"/>
      </w:divBdr>
    </w:div>
    <w:div w:id="897322937">
      <w:marLeft w:val="0"/>
      <w:marRight w:val="0"/>
      <w:marTop w:val="0"/>
      <w:marBottom w:val="0"/>
      <w:divBdr>
        <w:top w:val="none" w:sz="0" w:space="0" w:color="auto"/>
        <w:left w:val="none" w:sz="0" w:space="0" w:color="auto"/>
        <w:bottom w:val="none" w:sz="0" w:space="0" w:color="auto"/>
        <w:right w:val="none" w:sz="0" w:space="0" w:color="auto"/>
      </w:divBdr>
    </w:div>
    <w:div w:id="897322939">
      <w:marLeft w:val="0"/>
      <w:marRight w:val="0"/>
      <w:marTop w:val="0"/>
      <w:marBottom w:val="0"/>
      <w:divBdr>
        <w:top w:val="none" w:sz="0" w:space="0" w:color="auto"/>
        <w:left w:val="none" w:sz="0" w:space="0" w:color="auto"/>
        <w:bottom w:val="none" w:sz="0" w:space="0" w:color="auto"/>
        <w:right w:val="none" w:sz="0" w:space="0" w:color="auto"/>
      </w:divBdr>
    </w:div>
    <w:div w:id="897322940">
      <w:marLeft w:val="0"/>
      <w:marRight w:val="0"/>
      <w:marTop w:val="0"/>
      <w:marBottom w:val="0"/>
      <w:divBdr>
        <w:top w:val="none" w:sz="0" w:space="0" w:color="auto"/>
        <w:left w:val="none" w:sz="0" w:space="0" w:color="auto"/>
        <w:bottom w:val="none" w:sz="0" w:space="0" w:color="auto"/>
        <w:right w:val="none" w:sz="0" w:space="0" w:color="auto"/>
      </w:divBdr>
    </w:div>
    <w:div w:id="897322941">
      <w:marLeft w:val="0"/>
      <w:marRight w:val="0"/>
      <w:marTop w:val="0"/>
      <w:marBottom w:val="0"/>
      <w:divBdr>
        <w:top w:val="none" w:sz="0" w:space="0" w:color="auto"/>
        <w:left w:val="none" w:sz="0" w:space="0" w:color="auto"/>
        <w:bottom w:val="none" w:sz="0" w:space="0" w:color="auto"/>
        <w:right w:val="none" w:sz="0" w:space="0" w:color="auto"/>
      </w:divBdr>
      <w:divsChild>
        <w:div w:id="897322931">
          <w:marLeft w:val="0"/>
          <w:marRight w:val="0"/>
          <w:marTop w:val="0"/>
          <w:marBottom w:val="0"/>
          <w:divBdr>
            <w:top w:val="none" w:sz="0" w:space="0" w:color="auto"/>
            <w:left w:val="none" w:sz="0" w:space="0" w:color="auto"/>
            <w:bottom w:val="none" w:sz="0" w:space="0" w:color="auto"/>
            <w:right w:val="none" w:sz="0" w:space="0" w:color="auto"/>
          </w:divBdr>
          <w:divsChild>
            <w:div w:id="897322876">
              <w:marLeft w:val="0"/>
              <w:marRight w:val="0"/>
              <w:marTop w:val="0"/>
              <w:marBottom w:val="0"/>
              <w:divBdr>
                <w:top w:val="none" w:sz="0" w:space="0" w:color="auto"/>
                <w:left w:val="none" w:sz="0" w:space="0" w:color="auto"/>
                <w:bottom w:val="none" w:sz="0" w:space="0" w:color="auto"/>
                <w:right w:val="none" w:sz="0" w:space="0" w:color="auto"/>
              </w:divBdr>
            </w:div>
            <w:div w:id="897322894">
              <w:marLeft w:val="0"/>
              <w:marRight w:val="0"/>
              <w:marTop w:val="0"/>
              <w:marBottom w:val="0"/>
              <w:divBdr>
                <w:top w:val="none" w:sz="0" w:space="0" w:color="auto"/>
                <w:left w:val="none" w:sz="0" w:space="0" w:color="auto"/>
                <w:bottom w:val="none" w:sz="0" w:space="0" w:color="auto"/>
                <w:right w:val="none" w:sz="0" w:space="0" w:color="auto"/>
              </w:divBdr>
            </w:div>
            <w:div w:id="897322895">
              <w:marLeft w:val="0"/>
              <w:marRight w:val="0"/>
              <w:marTop w:val="0"/>
              <w:marBottom w:val="0"/>
              <w:divBdr>
                <w:top w:val="none" w:sz="0" w:space="0" w:color="auto"/>
                <w:left w:val="none" w:sz="0" w:space="0" w:color="auto"/>
                <w:bottom w:val="none" w:sz="0" w:space="0" w:color="auto"/>
                <w:right w:val="none" w:sz="0" w:space="0" w:color="auto"/>
              </w:divBdr>
            </w:div>
            <w:div w:id="897322900">
              <w:marLeft w:val="0"/>
              <w:marRight w:val="0"/>
              <w:marTop w:val="0"/>
              <w:marBottom w:val="0"/>
              <w:divBdr>
                <w:top w:val="none" w:sz="0" w:space="0" w:color="auto"/>
                <w:left w:val="none" w:sz="0" w:space="0" w:color="auto"/>
                <w:bottom w:val="none" w:sz="0" w:space="0" w:color="auto"/>
                <w:right w:val="none" w:sz="0" w:space="0" w:color="auto"/>
              </w:divBdr>
            </w:div>
            <w:div w:id="897322901">
              <w:marLeft w:val="0"/>
              <w:marRight w:val="0"/>
              <w:marTop w:val="0"/>
              <w:marBottom w:val="0"/>
              <w:divBdr>
                <w:top w:val="none" w:sz="0" w:space="0" w:color="auto"/>
                <w:left w:val="none" w:sz="0" w:space="0" w:color="auto"/>
                <w:bottom w:val="none" w:sz="0" w:space="0" w:color="auto"/>
                <w:right w:val="none" w:sz="0" w:space="0" w:color="auto"/>
              </w:divBdr>
            </w:div>
            <w:div w:id="897322915">
              <w:marLeft w:val="0"/>
              <w:marRight w:val="0"/>
              <w:marTop w:val="0"/>
              <w:marBottom w:val="0"/>
              <w:divBdr>
                <w:top w:val="none" w:sz="0" w:space="0" w:color="auto"/>
                <w:left w:val="none" w:sz="0" w:space="0" w:color="auto"/>
                <w:bottom w:val="none" w:sz="0" w:space="0" w:color="auto"/>
                <w:right w:val="none" w:sz="0" w:space="0" w:color="auto"/>
              </w:divBdr>
            </w:div>
            <w:div w:id="897322917">
              <w:marLeft w:val="0"/>
              <w:marRight w:val="0"/>
              <w:marTop w:val="0"/>
              <w:marBottom w:val="0"/>
              <w:divBdr>
                <w:top w:val="none" w:sz="0" w:space="0" w:color="auto"/>
                <w:left w:val="none" w:sz="0" w:space="0" w:color="auto"/>
                <w:bottom w:val="none" w:sz="0" w:space="0" w:color="auto"/>
                <w:right w:val="none" w:sz="0" w:space="0" w:color="auto"/>
              </w:divBdr>
            </w:div>
            <w:div w:id="897322919">
              <w:marLeft w:val="0"/>
              <w:marRight w:val="0"/>
              <w:marTop w:val="0"/>
              <w:marBottom w:val="0"/>
              <w:divBdr>
                <w:top w:val="none" w:sz="0" w:space="0" w:color="auto"/>
                <w:left w:val="none" w:sz="0" w:space="0" w:color="auto"/>
                <w:bottom w:val="none" w:sz="0" w:space="0" w:color="auto"/>
                <w:right w:val="none" w:sz="0" w:space="0" w:color="auto"/>
              </w:divBdr>
            </w:div>
            <w:div w:id="897322924">
              <w:marLeft w:val="0"/>
              <w:marRight w:val="0"/>
              <w:marTop w:val="0"/>
              <w:marBottom w:val="0"/>
              <w:divBdr>
                <w:top w:val="none" w:sz="0" w:space="0" w:color="auto"/>
                <w:left w:val="none" w:sz="0" w:space="0" w:color="auto"/>
                <w:bottom w:val="none" w:sz="0" w:space="0" w:color="auto"/>
                <w:right w:val="none" w:sz="0" w:space="0" w:color="auto"/>
              </w:divBdr>
            </w:div>
            <w:div w:id="897322936">
              <w:marLeft w:val="0"/>
              <w:marRight w:val="0"/>
              <w:marTop w:val="0"/>
              <w:marBottom w:val="0"/>
              <w:divBdr>
                <w:top w:val="none" w:sz="0" w:space="0" w:color="auto"/>
                <w:left w:val="none" w:sz="0" w:space="0" w:color="auto"/>
                <w:bottom w:val="none" w:sz="0" w:space="0" w:color="auto"/>
                <w:right w:val="none" w:sz="0" w:space="0" w:color="auto"/>
              </w:divBdr>
            </w:div>
            <w:div w:id="897322949">
              <w:marLeft w:val="0"/>
              <w:marRight w:val="0"/>
              <w:marTop w:val="0"/>
              <w:marBottom w:val="0"/>
              <w:divBdr>
                <w:top w:val="none" w:sz="0" w:space="0" w:color="auto"/>
                <w:left w:val="none" w:sz="0" w:space="0" w:color="auto"/>
                <w:bottom w:val="none" w:sz="0" w:space="0" w:color="auto"/>
                <w:right w:val="none" w:sz="0" w:space="0" w:color="auto"/>
              </w:divBdr>
            </w:div>
            <w:div w:id="897322951">
              <w:marLeft w:val="0"/>
              <w:marRight w:val="0"/>
              <w:marTop w:val="0"/>
              <w:marBottom w:val="0"/>
              <w:divBdr>
                <w:top w:val="none" w:sz="0" w:space="0" w:color="auto"/>
                <w:left w:val="none" w:sz="0" w:space="0" w:color="auto"/>
                <w:bottom w:val="none" w:sz="0" w:space="0" w:color="auto"/>
                <w:right w:val="none" w:sz="0" w:space="0" w:color="auto"/>
              </w:divBdr>
            </w:div>
            <w:div w:id="897322952">
              <w:marLeft w:val="0"/>
              <w:marRight w:val="0"/>
              <w:marTop w:val="0"/>
              <w:marBottom w:val="0"/>
              <w:divBdr>
                <w:top w:val="none" w:sz="0" w:space="0" w:color="auto"/>
                <w:left w:val="none" w:sz="0" w:space="0" w:color="auto"/>
                <w:bottom w:val="none" w:sz="0" w:space="0" w:color="auto"/>
                <w:right w:val="none" w:sz="0" w:space="0" w:color="auto"/>
              </w:divBdr>
            </w:div>
            <w:div w:id="897322953">
              <w:marLeft w:val="0"/>
              <w:marRight w:val="0"/>
              <w:marTop w:val="0"/>
              <w:marBottom w:val="0"/>
              <w:divBdr>
                <w:top w:val="none" w:sz="0" w:space="0" w:color="auto"/>
                <w:left w:val="none" w:sz="0" w:space="0" w:color="auto"/>
                <w:bottom w:val="none" w:sz="0" w:space="0" w:color="auto"/>
                <w:right w:val="none" w:sz="0" w:space="0" w:color="auto"/>
              </w:divBdr>
            </w:div>
            <w:div w:id="897322965">
              <w:marLeft w:val="0"/>
              <w:marRight w:val="0"/>
              <w:marTop w:val="0"/>
              <w:marBottom w:val="0"/>
              <w:divBdr>
                <w:top w:val="none" w:sz="0" w:space="0" w:color="auto"/>
                <w:left w:val="none" w:sz="0" w:space="0" w:color="auto"/>
                <w:bottom w:val="none" w:sz="0" w:space="0" w:color="auto"/>
                <w:right w:val="none" w:sz="0" w:space="0" w:color="auto"/>
              </w:divBdr>
            </w:div>
            <w:div w:id="8973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2942">
      <w:marLeft w:val="0"/>
      <w:marRight w:val="0"/>
      <w:marTop w:val="0"/>
      <w:marBottom w:val="0"/>
      <w:divBdr>
        <w:top w:val="none" w:sz="0" w:space="0" w:color="auto"/>
        <w:left w:val="none" w:sz="0" w:space="0" w:color="auto"/>
        <w:bottom w:val="none" w:sz="0" w:space="0" w:color="auto"/>
        <w:right w:val="none" w:sz="0" w:space="0" w:color="auto"/>
      </w:divBdr>
    </w:div>
    <w:div w:id="897322943">
      <w:marLeft w:val="0"/>
      <w:marRight w:val="0"/>
      <w:marTop w:val="0"/>
      <w:marBottom w:val="0"/>
      <w:divBdr>
        <w:top w:val="none" w:sz="0" w:space="0" w:color="auto"/>
        <w:left w:val="none" w:sz="0" w:space="0" w:color="auto"/>
        <w:bottom w:val="none" w:sz="0" w:space="0" w:color="auto"/>
        <w:right w:val="none" w:sz="0" w:space="0" w:color="auto"/>
      </w:divBdr>
    </w:div>
    <w:div w:id="897322944">
      <w:marLeft w:val="0"/>
      <w:marRight w:val="0"/>
      <w:marTop w:val="0"/>
      <w:marBottom w:val="0"/>
      <w:divBdr>
        <w:top w:val="none" w:sz="0" w:space="0" w:color="auto"/>
        <w:left w:val="none" w:sz="0" w:space="0" w:color="auto"/>
        <w:bottom w:val="none" w:sz="0" w:space="0" w:color="auto"/>
        <w:right w:val="none" w:sz="0" w:space="0" w:color="auto"/>
      </w:divBdr>
    </w:div>
    <w:div w:id="897322945">
      <w:marLeft w:val="0"/>
      <w:marRight w:val="0"/>
      <w:marTop w:val="0"/>
      <w:marBottom w:val="0"/>
      <w:divBdr>
        <w:top w:val="none" w:sz="0" w:space="0" w:color="auto"/>
        <w:left w:val="none" w:sz="0" w:space="0" w:color="auto"/>
        <w:bottom w:val="none" w:sz="0" w:space="0" w:color="auto"/>
        <w:right w:val="none" w:sz="0" w:space="0" w:color="auto"/>
      </w:divBdr>
    </w:div>
    <w:div w:id="897322947">
      <w:marLeft w:val="0"/>
      <w:marRight w:val="0"/>
      <w:marTop w:val="0"/>
      <w:marBottom w:val="0"/>
      <w:divBdr>
        <w:top w:val="none" w:sz="0" w:space="0" w:color="auto"/>
        <w:left w:val="none" w:sz="0" w:space="0" w:color="auto"/>
        <w:bottom w:val="none" w:sz="0" w:space="0" w:color="auto"/>
        <w:right w:val="none" w:sz="0" w:space="0" w:color="auto"/>
      </w:divBdr>
    </w:div>
    <w:div w:id="897322950">
      <w:marLeft w:val="0"/>
      <w:marRight w:val="0"/>
      <w:marTop w:val="0"/>
      <w:marBottom w:val="0"/>
      <w:divBdr>
        <w:top w:val="none" w:sz="0" w:space="0" w:color="auto"/>
        <w:left w:val="none" w:sz="0" w:space="0" w:color="auto"/>
        <w:bottom w:val="none" w:sz="0" w:space="0" w:color="auto"/>
        <w:right w:val="none" w:sz="0" w:space="0" w:color="auto"/>
      </w:divBdr>
      <w:divsChild>
        <w:div w:id="897322891">
          <w:marLeft w:val="0"/>
          <w:marRight w:val="0"/>
          <w:marTop w:val="0"/>
          <w:marBottom w:val="0"/>
          <w:divBdr>
            <w:top w:val="none" w:sz="0" w:space="0" w:color="auto"/>
            <w:left w:val="none" w:sz="0" w:space="0" w:color="auto"/>
            <w:bottom w:val="none" w:sz="0" w:space="0" w:color="auto"/>
            <w:right w:val="none" w:sz="0" w:space="0" w:color="auto"/>
          </w:divBdr>
        </w:div>
        <w:div w:id="897322913">
          <w:marLeft w:val="0"/>
          <w:marRight w:val="0"/>
          <w:marTop w:val="0"/>
          <w:marBottom w:val="0"/>
          <w:divBdr>
            <w:top w:val="none" w:sz="0" w:space="0" w:color="auto"/>
            <w:left w:val="none" w:sz="0" w:space="0" w:color="auto"/>
            <w:bottom w:val="none" w:sz="0" w:space="0" w:color="auto"/>
            <w:right w:val="none" w:sz="0" w:space="0" w:color="auto"/>
          </w:divBdr>
        </w:div>
        <w:div w:id="897322928">
          <w:marLeft w:val="0"/>
          <w:marRight w:val="0"/>
          <w:marTop w:val="0"/>
          <w:marBottom w:val="0"/>
          <w:divBdr>
            <w:top w:val="none" w:sz="0" w:space="0" w:color="auto"/>
            <w:left w:val="none" w:sz="0" w:space="0" w:color="auto"/>
            <w:bottom w:val="none" w:sz="0" w:space="0" w:color="auto"/>
            <w:right w:val="none" w:sz="0" w:space="0" w:color="auto"/>
          </w:divBdr>
        </w:div>
        <w:div w:id="897322973">
          <w:marLeft w:val="0"/>
          <w:marRight w:val="0"/>
          <w:marTop w:val="0"/>
          <w:marBottom w:val="0"/>
          <w:divBdr>
            <w:top w:val="none" w:sz="0" w:space="0" w:color="auto"/>
            <w:left w:val="none" w:sz="0" w:space="0" w:color="auto"/>
            <w:bottom w:val="none" w:sz="0" w:space="0" w:color="auto"/>
            <w:right w:val="none" w:sz="0" w:space="0" w:color="auto"/>
          </w:divBdr>
        </w:div>
      </w:divsChild>
    </w:div>
    <w:div w:id="897322954">
      <w:marLeft w:val="0"/>
      <w:marRight w:val="0"/>
      <w:marTop w:val="0"/>
      <w:marBottom w:val="0"/>
      <w:divBdr>
        <w:top w:val="none" w:sz="0" w:space="0" w:color="auto"/>
        <w:left w:val="none" w:sz="0" w:space="0" w:color="auto"/>
        <w:bottom w:val="none" w:sz="0" w:space="0" w:color="auto"/>
        <w:right w:val="none" w:sz="0" w:space="0" w:color="auto"/>
      </w:divBdr>
    </w:div>
    <w:div w:id="897322955">
      <w:marLeft w:val="0"/>
      <w:marRight w:val="0"/>
      <w:marTop w:val="0"/>
      <w:marBottom w:val="0"/>
      <w:divBdr>
        <w:top w:val="none" w:sz="0" w:space="0" w:color="auto"/>
        <w:left w:val="none" w:sz="0" w:space="0" w:color="auto"/>
        <w:bottom w:val="none" w:sz="0" w:space="0" w:color="auto"/>
        <w:right w:val="none" w:sz="0" w:space="0" w:color="auto"/>
      </w:divBdr>
    </w:div>
    <w:div w:id="897322956">
      <w:marLeft w:val="0"/>
      <w:marRight w:val="0"/>
      <w:marTop w:val="0"/>
      <w:marBottom w:val="0"/>
      <w:divBdr>
        <w:top w:val="none" w:sz="0" w:space="0" w:color="auto"/>
        <w:left w:val="none" w:sz="0" w:space="0" w:color="auto"/>
        <w:bottom w:val="none" w:sz="0" w:space="0" w:color="auto"/>
        <w:right w:val="none" w:sz="0" w:space="0" w:color="auto"/>
      </w:divBdr>
    </w:div>
    <w:div w:id="897322957">
      <w:marLeft w:val="0"/>
      <w:marRight w:val="0"/>
      <w:marTop w:val="0"/>
      <w:marBottom w:val="0"/>
      <w:divBdr>
        <w:top w:val="none" w:sz="0" w:space="0" w:color="auto"/>
        <w:left w:val="none" w:sz="0" w:space="0" w:color="auto"/>
        <w:bottom w:val="none" w:sz="0" w:space="0" w:color="auto"/>
        <w:right w:val="none" w:sz="0" w:space="0" w:color="auto"/>
      </w:divBdr>
    </w:div>
    <w:div w:id="897322959">
      <w:marLeft w:val="0"/>
      <w:marRight w:val="0"/>
      <w:marTop w:val="0"/>
      <w:marBottom w:val="0"/>
      <w:divBdr>
        <w:top w:val="none" w:sz="0" w:space="0" w:color="auto"/>
        <w:left w:val="none" w:sz="0" w:space="0" w:color="auto"/>
        <w:bottom w:val="none" w:sz="0" w:space="0" w:color="auto"/>
        <w:right w:val="none" w:sz="0" w:space="0" w:color="auto"/>
      </w:divBdr>
    </w:div>
    <w:div w:id="897322960">
      <w:marLeft w:val="0"/>
      <w:marRight w:val="0"/>
      <w:marTop w:val="0"/>
      <w:marBottom w:val="0"/>
      <w:divBdr>
        <w:top w:val="none" w:sz="0" w:space="0" w:color="auto"/>
        <w:left w:val="none" w:sz="0" w:space="0" w:color="auto"/>
        <w:bottom w:val="none" w:sz="0" w:space="0" w:color="auto"/>
        <w:right w:val="none" w:sz="0" w:space="0" w:color="auto"/>
      </w:divBdr>
      <w:divsChild>
        <w:div w:id="897322881">
          <w:marLeft w:val="0"/>
          <w:marRight w:val="0"/>
          <w:marTop w:val="0"/>
          <w:marBottom w:val="0"/>
          <w:divBdr>
            <w:top w:val="none" w:sz="0" w:space="0" w:color="auto"/>
            <w:left w:val="none" w:sz="0" w:space="0" w:color="auto"/>
            <w:bottom w:val="none" w:sz="0" w:space="0" w:color="auto"/>
            <w:right w:val="none" w:sz="0" w:space="0" w:color="auto"/>
          </w:divBdr>
        </w:div>
      </w:divsChild>
    </w:div>
    <w:div w:id="897322961">
      <w:marLeft w:val="0"/>
      <w:marRight w:val="0"/>
      <w:marTop w:val="0"/>
      <w:marBottom w:val="0"/>
      <w:divBdr>
        <w:top w:val="none" w:sz="0" w:space="0" w:color="auto"/>
        <w:left w:val="none" w:sz="0" w:space="0" w:color="auto"/>
        <w:bottom w:val="none" w:sz="0" w:space="0" w:color="auto"/>
        <w:right w:val="none" w:sz="0" w:space="0" w:color="auto"/>
      </w:divBdr>
      <w:divsChild>
        <w:div w:id="897322948">
          <w:marLeft w:val="0"/>
          <w:marRight w:val="0"/>
          <w:marTop w:val="0"/>
          <w:marBottom w:val="0"/>
          <w:divBdr>
            <w:top w:val="none" w:sz="0" w:space="0" w:color="auto"/>
            <w:left w:val="none" w:sz="0" w:space="0" w:color="auto"/>
            <w:bottom w:val="none" w:sz="0" w:space="0" w:color="auto"/>
            <w:right w:val="none" w:sz="0" w:space="0" w:color="auto"/>
          </w:divBdr>
        </w:div>
      </w:divsChild>
    </w:div>
    <w:div w:id="897322962">
      <w:marLeft w:val="0"/>
      <w:marRight w:val="0"/>
      <w:marTop w:val="0"/>
      <w:marBottom w:val="0"/>
      <w:divBdr>
        <w:top w:val="none" w:sz="0" w:space="0" w:color="auto"/>
        <w:left w:val="none" w:sz="0" w:space="0" w:color="auto"/>
        <w:bottom w:val="none" w:sz="0" w:space="0" w:color="auto"/>
        <w:right w:val="none" w:sz="0" w:space="0" w:color="auto"/>
      </w:divBdr>
    </w:div>
    <w:div w:id="897322963">
      <w:marLeft w:val="0"/>
      <w:marRight w:val="0"/>
      <w:marTop w:val="0"/>
      <w:marBottom w:val="0"/>
      <w:divBdr>
        <w:top w:val="none" w:sz="0" w:space="0" w:color="auto"/>
        <w:left w:val="none" w:sz="0" w:space="0" w:color="auto"/>
        <w:bottom w:val="none" w:sz="0" w:space="0" w:color="auto"/>
        <w:right w:val="none" w:sz="0" w:space="0" w:color="auto"/>
      </w:divBdr>
    </w:div>
    <w:div w:id="897322964">
      <w:marLeft w:val="0"/>
      <w:marRight w:val="0"/>
      <w:marTop w:val="0"/>
      <w:marBottom w:val="0"/>
      <w:divBdr>
        <w:top w:val="none" w:sz="0" w:space="0" w:color="auto"/>
        <w:left w:val="none" w:sz="0" w:space="0" w:color="auto"/>
        <w:bottom w:val="none" w:sz="0" w:space="0" w:color="auto"/>
        <w:right w:val="none" w:sz="0" w:space="0" w:color="auto"/>
      </w:divBdr>
    </w:div>
    <w:div w:id="897322966">
      <w:marLeft w:val="0"/>
      <w:marRight w:val="0"/>
      <w:marTop w:val="0"/>
      <w:marBottom w:val="0"/>
      <w:divBdr>
        <w:top w:val="none" w:sz="0" w:space="0" w:color="auto"/>
        <w:left w:val="none" w:sz="0" w:space="0" w:color="auto"/>
        <w:bottom w:val="none" w:sz="0" w:space="0" w:color="auto"/>
        <w:right w:val="none" w:sz="0" w:space="0" w:color="auto"/>
      </w:divBdr>
    </w:div>
    <w:div w:id="897322968">
      <w:marLeft w:val="0"/>
      <w:marRight w:val="0"/>
      <w:marTop w:val="0"/>
      <w:marBottom w:val="0"/>
      <w:divBdr>
        <w:top w:val="none" w:sz="0" w:space="0" w:color="auto"/>
        <w:left w:val="none" w:sz="0" w:space="0" w:color="auto"/>
        <w:bottom w:val="none" w:sz="0" w:space="0" w:color="auto"/>
        <w:right w:val="none" w:sz="0" w:space="0" w:color="auto"/>
      </w:divBdr>
    </w:div>
    <w:div w:id="897322969">
      <w:marLeft w:val="0"/>
      <w:marRight w:val="0"/>
      <w:marTop w:val="0"/>
      <w:marBottom w:val="0"/>
      <w:divBdr>
        <w:top w:val="none" w:sz="0" w:space="0" w:color="auto"/>
        <w:left w:val="none" w:sz="0" w:space="0" w:color="auto"/>
        <w:bottom w:val="none" w:sz="0" w:space="0" w:color="auto"/>
        <w:right w:val="none" w:sz="0" w:space="0" w:color="auto"/>
      </w:divBdr>
    </w:div>
    <w:div w:id="897322970">
      <w:marLeft w:val="0"/>
      <w:marRight w:val="0"/>
      <w:marTop w:val="0"/>
      <w:marBottom w:val="0"/>
      <w:divBdr>
        <w:top w:val="none" w:sz="0" w:space="0" w:color="auto"/>
        <w:left w:val="none" w:sz="0" w:space="0" w:color="auto"/>
        <w:bottom w:val="none" w:sz="0" w:space="0" w:color="auto"/>
        <w:right w:val="none" w:sz="0" w:space="0" w:color="auto"/>
      </w:divBdr>
      <w:divsChild>
        <w:div w:id="897322938">
          <w:marLeft w:val="0"/>
          <w:marRight w:val="0"/>
          <w:marTop w:val="0"/>
          <w:marBottom w:val="0"/>
          <w:divBdr>
            <w:top w:val="none" w:sz="0" w:space="0" w:color="auto"/>
            <w:left w:val="none" w:sz="0" w:space="0" w:color="auto"/>
            <w:bottom w:val="none" w:sz="0" w:space="0" w:color="auto"/>
            <w:right w:val="none" w:sz="0" w:space="0" w:color="auto"/>
          </w:divBdr>
        </w:div>
      </w:divsChild>
    </w:div>
    <w:div w:id="897322971">
      <w:marLeft w:val="0"/>
      <w:marRight w:val="0"/>
      <w:marTop w:val="0"/>
      <w:marBottom w:val="0"/>
      <w:divBdr>
        <w:top w:val="none" w:sz="0" w:space="0" w:color="auto"/>
        <w:left w:val="none" w:sz="0" w:space="0" w:color="auto"/>
        <w:bottom w:val="none" w:sz="0" w:space="0" w:color="auto"/>
        <w:right w:val="none" w:sz="0" w:space="0" w:color="auto"/>
      </w:divBdr>
    </w:div>
    <w:div w:id="897322972">
      <w:marLeft w:val="0"/>
      <w:marRight w:val="0"/>
      <w:marTop w:val="0"/>
      <w:marBottom w:val="0"/>
      <w:divBdr>
        <w:top w:val="none" w:sz="0" w:space="0" w:color="auto"/>
        <w:left w:val="none" w:sz="0" w:space="0" w:color="auto"/>
        <w:bottom w:val="none" w:sz="0" w:space="0" w:color="auto"/>
        <w:right w:val="none" w:sz="0" w:space="0" w:color="auto"/>
      </w:divBdr>
    </w:div>
    <w:div w:id="897322975">
      <w:marLeft w:val="0"/>
      <w:marRight w:val="0"/>
      <w:marTop w:val="0"/>
      <w:marBottom w:val="0"/>
      <w:divBdr>
        <w:top w:val="none" w:sz="0" w:space="0" w:color="auto"/>
        <w:left w:val="none" w:sz="0" w:space="0" w:color="auto"/>
        <w:bottom w:val="none" w:sz="0" w:space="0" w:color="auto"/>
        <w:right w:val="none" w:sz="0" w:space="0" w:color="auto"/>
      </w:divBdr>
    </w:div>
    <w:div w:id="897322976">
      <w:marLeft w:val="0"/>
      <w:marRight w:val="0"/>
      <w:marTop w:val="0"/>
      <w:marBottom w:val="0"/>
      <w:divBdr>
        <w:top w:val="none" w:sz="0" w:space="0" w:color="auto"/>
        <w:left w:val="none" w:sz="0" w:space="0" w:color="auto"/>
        <w:bottom w:val="none" w:sz="0" w:space="0" w:color="auto"/>
        <w:right w:val="none" w:sz="0" w:space="0" w:color="auto"/>
      </w:divBdr>
    </w:div>
    <w:div w:id="897322977">
      <w:marLeft w:val="0"/>
      <w:marRight w:val="0"/>
      <w:marTop w:val="0"/>
      <w:marBottom w:val="0"/>
      <w:divBdr>
        <w:top w:val="none" w:sz="0" w:space="0" w:color="auto"/>
        <w:left w:val="none" w:sz="0" w:space="0" w:color="auto"/>
        <w:bottom w:val="none" w:sz="0" w:space="0" w:color="auto"/>
        <w:right w:val="none" w:sz="0" w:space="0" w:color="auto"/>
      </w:divBdr>
    </w:div>
    <w:div w:id="897322978">
      <w:marLeft w:val="0"/>
      <w:marRight w:val="0"/>
      <w:marTop w:val="0"/>
      <w:marBottom w:val="0"/>
      <w:divBdr>
        <w:top w:val="none" w:sz="0" w:space="0" w:color="auto"/>
        <w:left w:val="none" w:sz="0" w:space="0" w:color="auto"/>
        <w:bottom w:val="none" w:sz="0" w:space="0" w:color="auto"/>
        <w:right w:val="none" w:sz="0" w:space="0" w:color="auto"/>
      </w:divBdr>
    </w:div>
    <w:div w:id="897322979">
      <w:marLeft w:val="0"/>
      <w:marRight w:val="0"/>
      <w:marTop w:val="0"/>
      <w:marBottom w:val="0"/>
      <w:divBdr>
        <w:top w:val="none" w:sz="0" w:space="0" w:color="auto"/>
        <w:left w:val="none" w:sz="0" w:space="0" w:color="auto"/>
        <w:bottom w:val="none" w:sz="0" w:space="0" w:color="auto"/>
        <w:right w:val="none" w:sz="0" w:space="0" w:color="auto"/>
      </w:divBdr>
    </w:div>
    <w:div w:id="897322980">
      <w:marLeft w:val="0"/>
      <w:marRight w:val="0"/>
      <w:marTop w:val="0"/>
      <w:marBottom w:val="0"/>
      <w:divBdr>
        <w:top w:val="none" w:sz="0" w:space="0" w:color="auto"/>
        <w:left w:val="none" w:sz="0" w:space="0" w:color="auto"/>
        <w:bottom w:val="none" w:sz="0" w:space="0" w:color="auto"/>
        <w:right w:val="none" w:sz="0" w:space="0" w:color="auto"/>
      </w:divBdr>
    </w:div>
    <w:div w:id="897322982">
      <w:marLeft w:val="0"/>
      <w:marRight w:val="0"/>
      <w:marTop w:val="0"/>
      <w:marBottom w:val="0"/>
      <w:divBdr>
        <w:top w:val="none" w:sz="0" w:space="0" w:color="auto"/>
        <w:left w:val="none" w:sz="0" w:space="0" w:color="auto"/>
        <w:bottom w:val="none" w:sz="0" w:space="0" w:color="auto"/>
        <w:right w:val="none" w:sz="0" w:space="0" w:color="auto"/>
      </w:divBdr>
    </w:div>
    <w:div w:id="897322986">
      <w:marLeft w:val="0"/>
      <w:marRight w:val="0"/>
      <w:marTop w:val="0"/>
      <w:marBottom w:val="0"/>
      <w:divBdr>
        <w:top w:val="none" w:sz="0" w:space="0" w:color="auto"/>
        <w:left w:val="none" w:sz="0" w:space="0" w:color="auto"/>
        <w:bottom w:val="none" w:sz="0" w:space="0" w:color="auto"/>
        <w:right w:val="none" w:sz="0" w:space="0" w:color="auto"/>
      </w:divBdr>
    </w:div>
    <w:div w:id="897322987">
      <w:marLeft w:val="0"/>
      <w:marRight w:val="0"/>
      <w:marTop w:val="0"/>
      <w:marBottom w:val="0"/>
      <w:divBdr>
        <w:top w:val="none" w:sz="0" w:space="0" w:color="auto"/>
        <w:left w:val="none" w:sz="0" w:space="0" w:color="auto"/>
        <w:bottom w:val="none" w:sz="0" w:space="0" w:color="auto"/>
        <w:right w:val="none" w:sz="0" w:space="0" w:color="auto"/>
      </w:divBdr>
    </w:div>
    <w:div w:id="897322988">
      <w:marLeft w:val="0"/>
      <w:marRight w:val="0"/>
      <w:marTop w:val="0"/>
      <w:marBottom w:val="0"/>
      <w:divBdr>
        <w:top w:val="none" w:sz="0" w:space="0" w:color="auto"/>
        <w:left w:val="none" w:sz="0" w:space="0" w:color="auto"/>
        <w:bottom w:val="none" w:sz="0" w:space="0" w:color="auto"/>
        <w:right w:val="none" w:sz="0" w:space="0" w:color="auto"/>
      </w:divBdr>
      <w:divsChild>
        <w:div w:id="897322873">
          <w:marLeft w:val="0"/>
          <w:marRight w:val="0"/>
          <w:marTop w:val="0"/>
          <w:marBottom w:val="0"/>
          <w:divBdr>
            <w:top w:val="none" w:sz="0" w:space="0" w:color="auto"/>
            <w:left w:val="none" w:sz="0" w:space="0" w:color="auto"/>
            <w:bottom w:val="none" w:sz="0" w:space="0" w:color="auto"/>
            <w:right w:val="none" w:sz="0" w:space="0" w:color="auto"/>
          </w:divBdr>
        </w:div>
        <w:div w:id="897323009">
          <w:marLeft w:val="0"/>
          <w:marRight w:val="0"/>
          <w:marTop w:val="0"/>
          <w:marBottom w:val="0"/>
          <w:divBdr>
            <w:top w:val="none" w:sz="0" w:space="0" w:color="auto"/>
            <w:left w:val="none" w:sz="0" w:space="0" w:color="auto"/>
            <w:bottom w:val="none" w:sz="0" w:space="0" w:color="auto"/>
            <w:right w:val="none" w:sz="0" w:space="0" w:color="auto"/>
          </w:divBdr>
        </w:div>
        <w:div w:id="897323017">
          <w:marLeft w:val="0"/>
          <w:marRight w:val="0"/>
          <w:marTop w:val="0"/>
          <w:marBottom w:val="0"/>
          <w:divBdr>
            <w:top w:val="none" w:sz="0" w:space="0" w:color="auto"/>
            <w:left w:val="none" w:sz="0" w:space="0" w:color="auto"/>
            <w:bottom w:val="none" w:sz="0" w:space="0" w:color="auto"/>
            <w:right w:val="none" w:sz="0" w:space="0" w:color="auto"/>
          </w:divBdr>
        </w:div>
        <w:div w:id="897323022">
          <w:marLeft w:val="0"/>
          <w:marRight w:val="0"/>
          <w:marTop w:val="0"/>
          <w:marBottom w:val="0"/>
          <w:divBdr>
            <w:top w:val="none" w:sz="0" w:space="0" w:color="auto"/>
            <w:left w:val="none" w:sz="0" w:space="0" w:color="auto"/>
            <w:bottom w:val="none" w:sz="0" w:space="0" w:color="auto"/>
            <w:right w:val="none" w:sz="0" w:space="0" w:color="auto"/>
          </w:divBdr>
        </w:div>
        <w:div w:id="897323033">
          <w:marLeft w:val="0"/>
          <w:marRight w:val="0"/>
          <w:marTop w:val="0"/>
          <w:marBottom w:val="0"/>
          <w:divBdr>
            <w:top w:val="none" w:sz="0" w:space="0" w:color="auto"/>
            <w:left w:val="none" w:sz="0" w:space="0" w:color="auto"/>
            <w:bottom w:val="none" w:sz="0" w:space="0" w:color="auto"/>
            <w:right w:val="none" w:sz="0" w:space="0" w:color="auto"/>
          </w:divBdr>
        </w:div>
      </w:divsChild>
    </w:div>
    <w:div w:id="897322991">
      <w:marLeft w:val="0"/>
      <w:marRight w:val="0"/>
      <w:marTop w:val="0"/>
      <w:marBottom w:val="0"/>
      <w:divBdr>
        <w:top w:val="none" w:sz="0" w:space="0" w:color="auto"/>
        <w:left w:val="none" w:sz="0" w:space="0" w:color="auto"/>
        <w:bottom w:val="none" w:sz="0" w:space="0" w:color="auto"/>
        <w:right w:val="none" w:sz="0" w:space="0" w:color="auto"/>
      </w:divBdr>
      <w:divsChild>
        <w:div w:id="897322866">
          <w:marLeft w:val="0"/>
          <w:marRight w:val="0"/>
          <w:marTop w:val="0"/>
          <w:marBottom w:val="0"/>
          <w:divBdr>
            <w:top w:val="none" w:sz="0" w:space="0" w:color="auto"/>
            <w:left w:val="none" w:sz="0" w:space="0" w:color="auto"/>
            <w:bottom w:val="none" w:sz="0" w:space="0" w:color="auto"/>
            <w:right w:val="none" w:sz="0" w:space="0" w:color="auto"/>
          </w:divBdr>
        </w:div>
        <w:div w:id="897322872">
          <w:marLeft w:val="0"/>
          <w:marRight w:val="0"/>
          <w:marTop w:val="0"/>
          <w:marBottom w:val="0"/>
          <w:divBdr>
            <w:top w:val="none" w:sz="0" w:space="0" w:color="auto"/>
            <w:left w:val="none" w:sz="0" w:space="0" w:color="auto"/>
            <w:bottom w:val="none" w:sz="0" w:space="0" w:color="auto"/>
            <w:right w:val="none" w:sz="0" w:space="0" w:color="auto"/>
          </w:divBdr>
        </w:div>
        <w:div w:id="897322994">
          <w:marLeft w:val="0"/>
          <w:marRight w:val="0"/>
          <w:marTop w:val="0"/>
          <w:marBottom w:val="0"/>
          <w:divBdr>
            <w:top w:val="none" w:sz="0" w:space="0" w:color="auto"/>
            <w:left w:val="none" w:sz="0" w:space="0" w:color="auto"/>
            <w:bottom w:val="none" w:sz="0" w:space="0" w:color="auto"/>
            <w:right w:val="none" w:sz="0" w:space="0" w:color="auto"/>
          </w:divBdr>
        </w:div>
        <w:div w:id="897323013">
          <w:marLeft w:val="0"/>
          <w:marRight w:val="0"/>
          <w:marTop w:val="0"/>
          <w:marBottom w:val="0"/>
          <w:divBdr>
            <w:top w:val="none" w:sz="0" w:space="0" w:color="auto"/>
            <w:left w:val="none" w:sz="0" w:space="0" w:color="auto"/>
            <w:bottom w:val="none" w:sz="0" w:space="0" w:color="auto"/>
            <w:right w:val="none" w:sz="0" w:space="0" w:color="auto"/>
          </w:divBdr>
        </w:div>
        <w:div w:id="897323042">
          <w:marLeft w:val="0"/>
          <w:marRight w:val="0"/>
          <w:marTop w:val="0"/>
          <w:marBottom w:val="0"/>
          <w:divBdr>
            <w:top w:val="none" w:sz="0" w:space="0" w:color="auto"/>
            <w:left w:val="none" w:sz="0" w:space="0" w:color="auto"/>
            <w:bottom w:val="none" w:sz="0" w:space="0" w:color="auto"/>
            <w:right w:val="none" w:sz="0" w:space="0" w:color="auto"/>
          </w:divBdr>
        </w:div>
        <w:div w:id="897323055">
          <w:marLeft w:val="0"/>
          <w:marRight w:val="0"/>
          <w:marTop w:val="0"/>
          <w:marBottom w:val="0"/>
          <w:divBdr>
            <w:top w:val="none" w:sz="0" w:space="0" w:color="auto"/>
            <w:left w:val="none" w:sz="0" w:space="0" w:color="auto"/>
            <w:bottom w:val="none" w:sz="0" w:space="0" w:color="auto"/>
            <w:right w:val="none" w:sz="0" w:space="0" w:color="auto"/>
          </w:divBdr>
        </w:div>
      </w:divsChild>
    </w:div>
    <w:div w:id="897322993">
      <w:marLeft w:val="0"/>
      <w:marRight w:val="0"/>
      <w:marTop w:val="0"/>
      <w:marBottom w:val="0"/>
      <w:divBdr>
        <w:top w:val="none" w:sz="0" w:space="0" w:color="auto"/>
        <w:left w:val="none" w:sz="0" w:space="0" w:color="auto"/>
        <w:bottom w:val="none" w:sz="0" w:space="0" w:color="auto"/>
        <w:right w:val="none" w:sz="0" w:space="0" w:color="auto"/>
      </w:divBdr>
      <w:divsChild>
        <w:div w:id="897323011">
          <w:marLeft w:val="0"/>
          <w:marRight w:val="0"/>
          <w:marTop w:val="0"/>
          <w:marBottom w:val="0"/>
          <w:divBdr>
            <w:top w:val="none" w:sz="0" w:space="0" w:color="auto"/>
            <w:left w:val="none" w:sz="0" w:space="0" w:color="auto"/>
            <w:bottom w:val="none" w:sz="0" w:space="0" w:color="auto"/>
            <w:right w:val="none" w:sz="0" w:space="0" w:color="auto"/>
          </w:divBdr>
          <w:divsChild>
            <w:div w:id="897323010">
              <w:marLeft w:val="0"/>
              <w:marRight w:val="0"/>
              <w:marTop w:val="0"/>
              <w:marBottom w:val="0"/>
              <w:divBdr>
                <w:top w:val="none" w:sz="0" w:space="0" w:color="auto"/>
                <w:left w:val="none" w:sz="0" w:space="0" w:color="auto"/>
                <w:bottom w:val="none" w:sz="0" w:space="0" w:color="auto"/>
                <w:right w:val="none" w:sz="0" w:space="0" w:color="auto"/>
              </w:divBdr>
              <w:divsChild>
                <w:div w:id="897322985">
                  <w:marLeft w:val="0"/>
                  <w:marRight w:val="0"/>
                  <w:marTop w:val="0"/>
                  <w:marBottom w:val="0"/>
                  <w:divBdr>
                    <w:top w:val="none" w:sz="0" w:space="0" w:color="auto"/>
                    <w:left w:val="none" w:sz="0" w:space="0" w:color="auto"/>
                    <w:bottom w:val="none" w:sz="0" w:space="0" w:color="auto"/>
                    <w:right w:val="none" w:sz="0" w:space="0" w:color="auto"/>
                  </w:divBdr>
                  <w:divsChild>
                    <w:div w:id="8973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996">
      <w:marLeft w:val="0"/>
      <w:marRight w:val="0"/>
      <w:marTop w:val="0"/>
      <w:marBottom w:val="0"/>
      <w:divBdr>
        <w:top w:val="none" w:sz="0" w:space="0" w:color="auto"/>
        <w:left w:val="none" w:sz="0" w:space="0" w:color="auto"/>
        <w:bottom w:val="none" w:sz="0" w:space="0" w:color="auto"/>
        <w:right w:val="none" w:sz="0" w:space="0" w:color="auto"/>
      </w:divBdr>
    </w:div>
    <w:div w:id="897322997">
      <w:marLeft w:val="0"/>
      <w:marRight w:val="0"/>
      <w:marTop w:val="0"/>
      <w:marBottom w:val="0"/>
      <w:divBdr>
        <w:top w:val="none" w:sz="0" w:space="0" w:color="auto"/>
        <w:left w:val="none" w:sz="0" w:space="0" w:color="auto"/>
        <w:bottom w:val="none" w:sz="0" w:space="0" w:color="auto"/>
        <w:right w:val="none" w:sz="0" w:space="0" w:color="auto"/>
      </w:divBdr>
      <w:divsChild>
        <w:div w:id="897322995">
          <w:marLeft w:val="0"/>
          <w:marRight w:val="0"/>
          <w:marTop w:val="0"/>
          <w:marBottom w:val="0"/>
          <w:divBdr>
            <w:top w:val="none" w:sz="0" w:space="0" w:color="auto"/>
            <w:left w:val="none" w:sz="0" w:space="0" w:color="auto"/>
            <w:bottom w:val="none" w:sz="0" w:space="0" w:color="auto"/>
            <w:right w:val="none" w:sz="0" w:space="0" w:color="auto"/>
          </w:divBdr>
          <w:divsChild>
            <w:div w:id="897322998">
              <w:marLeft w:val="0"/>
              <w:marRight w:val="0"/>
              <w:marTop w:val="0"/>
              <w:marBottom w:val="0"/>
              <w:divBdr>
                <w:top w:val="none" w:sz="0" w:space="0" w:color="auto"/>
                <w:left w:val="none" w:sz="0" w:space="0" w:color="auto"/>
                <w:bottom w:val="none" w:sz="0" w:space="0" w:color="auto"/>
                <w:right w:val="none" w:sz="0" w:space="0" w:color="auto"/>
              </w:divBdr>
              <w:divsChild>
                <w:div w:id="897323019">
                  <w:marLeft w:val="0"/>
                  <w:marRight w:val="0"/>
                  <w:marTop w:val="0"/>
                  <w:marBottom w:val="0"/>
                  <w:divBdr>
                    <w:top w:val="none" w:sz="0" w:space="0" w:color="auto"/>
                    <w:left w:val="none" w:sz="0" w:space="0" w:color="auto"/>
                    <w:bottom w:val="none" w:sz="0" w:space="0" w:color="auto"/>
                    <w:right w:val="none" w:sz="0" w:space="0" w:color="auto"/>
                  </w:divBdr>
                  <w:divsChild>
                    <w:div w:id="8973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999">
      <w:marLeft w:val="0"/>
      <w:marRight w:val="0"/>
      <w:marTop w:val="0"/>
      <w:marBottom w:val="0"/>
      <w:divBdr>
        <w:top w:val="none" w:sz="0" w:space="0" w:color="auto"/>
        <w:left w:val="none" w:sz="0" w:space="0" w:color="auto"/>
        <w:bottom w:val="none" w:sz="0" w:space="0" w:color="auto"/>
        <w:right w:val="none" w:sz="0" w:space="0" w:color="auto"/>
      </w:divBdr>
    </w:div>
    <w:div w:id="897323001">
      <w:marLeft w:val="0"/>
      <w:marRight w:val="0"/>
      <w:marTop w:val="0"/>
      <w:marBottom w:val="0"/>
      <w:divBdr>
        <w:top w:val="none" w:sz="0" w:space="0" w:color="auto"/>
        <w:left w:val="none" w:sz="0" w:space="0" w:color="auto"/>
        <w:bottom w:val="none" w:sz="0" w:space="0" w:color="auto"/>
        <w:right w:val="none" w:sz="0" w:space="0" w:color="auto"/>
      </w:divBdr>
    </w:div>
    <w:div w:id="897323003">
      <w:marLeft w:val="0"/>
      <w:marRight w:val="0"/>
      <w:marTop w:val="0"/>
      <w:marBottom w:val="0"/>
      <w:divBdr>
        <w:top w:val="none" w:sz="0" w:space="0" w:color="auto"/>
        <w:left w:val="none" w:sz="0" w:space="0" w:color="auto"/>
        <w:bottom w:val="none" w:sz="0" w:space="0" w:color="auto"/>
        <w:right w:val="none" w:sz="0" w:space="0" w:color="auto"/>
      </w:divBdr>
    </w:div>
    <w:div w:id="897323006">
      <w:marLeft w:val="0"/>
      <w:marRight w:val="0"/>
      <w:marTop w:val="0"/>
      <w:marBottom w:val="0"/>
      <w:divBdr>
        <w:top w:val="none" w:sz="0" w:space="0" w:color="auto"/>
        <w:left w:val="none" w:sz="0" w:space="0" w:color="auto"/>
        <w:bottom w:val="none" w:sz="0" w:space="0" w:color="auto"/>
        <w:right w:val="none" w:sz="0" w:space="0" w:color="auto"/>
      </w:divBdr>
    </w:div>
    <w:div w:id="897323008">
      <w:marLeft w:val="0"/>
      <w:marRight w:val="0"/>
      <w:marTop w:val="0"/>
      <w:marBottom w:val="0"/>
      <w:divBdr>
        <w:top w:val="none" w:sz="0" w:space="0" w:color="auto"/>
        <w:left w:val="none" w:sz="0" w:space="0" w:color="auto"/>
        <w:bottom w:val="none" w:sz="0" w:space="0" w:color="auto"/>
        <w:right w:val="none" w:sz="0" w:space="0" w:color="auto"/>
      </w:divBdr>
    </w:div>
    <w:div w:id="897323015">
      <w:marLeft w:val="0"/>
      <w:marRight w:val="0"/>
      <w:marTop w:val="0"/>
      <w:marBottom w:val="0"/>
      <w:divBdr>
        <w:top w:val="none" w:sz="0" w:space="0" w:color="auto"/>
        <w:left w:val="none" w:sz="0" w:space="0" w:color="auto"/>
        <w:bottom w:val="none" w:sz="0" w:space="0" w:color="auto"/>
        <w:right w:val="none" w:sz="0" w:space="0" w:color="auto"/>
      </w:divBdr>
      <w:divsChild>
        <w:div w:id="897322989">
          <w:marLeft w:val="0"/>
          <w:marRight w:val="0"/>
          <w:marTop w:val="0"/>
          <w:marBottom w:val="0"/>
          <w:divBdr>
            <w:top w:val="none" w:sz="0" w:space="0" w:color="auto"/>
            <w:left w:val="none" w:sz="0" w:space="0" w:color="auto"/>
            <w:bottom w:val="none" w:sz="0" w:space="0" w:color="auto"/>
            <w:right w:val="none" w:sz="0" w:space="0" w:color="auto"/>
          </w:divBdr>
        </w:div>
        <w:div w:id="897322992">
          <w:marLeft w:val="0"/>
          <w:marRight w:val="0"/>
          <w:marTop w:val="0"/>
          <w:marBottom w:val="0"/>
          <w:divBdr>
            <w:top w:val="none" w:sz="0" w:space="0" w:color="auto"/>
            <w:left w:val="none" w:sz="0" w:space="0" w:color="auto"/>
            <w:bottom w:val="none" w:sz="0" w:space="0" w:color="auto"/>
            <w:right w:val="none" w:sz="0" w:space="0" w:color="auto"/>
          </w:divBdr>
        </w:div>
        <w:div w:id="897323005">
          <w:marLeft w:val="0"/>
          <w:marRight w:val="0"/>
          <w:marTop w:val="0"/>
          <w:marBottom w:val="0"/>
          <w:divBdr>
            <w:top w:val="none" w:sz="0" w:space="0" w:color="auto"/>
            <w:left w:val="none" w:sz="0" w:space="0" w:color="auto"/>
            <w:bottom w:val="none" w:sz="0" w:space="0" w:color="auto"/>
            <w:right w:val="none" w:sz="0" w:space="0" w:color="auto"/>
          </w:divBdr>
          <w:divsChild>
            <w:div w:id="897323000">
              <w:marLeft w:val="0"/>
              <w:marRight w:val="0"/>
              <w:marTop w:val="0"/>
              <w:marBottom w:val="0"/>
              <w:divBdr>
                <w:top w:val="none" w:sz="0" w:space="0" w:color="auto"/>
                <w:left w:val="none" w:sz="0" w:space="0" w:color="auto"/>
                <w:bottom w:val="none" w:sz="0" w:space="0" w:color="auto"/>
                <w:right w:val="none" w:sz="0" w:space="0" w:color="auto"/>
              </w:divBdr>
            </w:div>
            <w:div w:id="897323021">
              <w:marLeft w:val="0"/>
              <w:marRight w:val="0"/>
              <w:marTop w:val="0"/>
              <w:marBottom w:val="0"/>
              <w:divBdr>
                <w:top w:val="none" w:sz="0" w:space="0" w:color="auto"/>
                <w:left w:val="none" w:sz="0" w:space="0" w:color="auto"/>
                <w:bottom w:val="none" w:sz="0" w:space="0" w:color="auto"/>
                <w:right w:val="none" w:sz="0" w:space="0" w:color="auto"/>
              </w:divBdr>
            </w:div>
            <w:div w:id="897323023">
              <w:marLeft w:val="0"/>
              <w:marRight w:val="0"/>
              <w:marTop w:val="0"/>
              <w:marBottom w:val="0"/>
              <w:divBdr>
                <w:top w:val="none" w:sz="0" w:space="0" w:color="auto"/>
                <w:left w:val="none" w:sz="0" w:space="0" w:color="auto"/>
                <w:bottom w:val="none" w:sz="0" w:space="0" w:color="auto"/>
                <w:right w:val="none" w:sz="0" w:space="0" w:color="auto"/>
              </w:divBdr>
            </w:div>
            <w:div w:id="897323024">
              <w:marLeft w:val="0"/>
              <w:marRight w:val="0"/>
              <w:marTop w:val="0"/>
              <w:marBottom w:val="0"/>
              <w:divBdr>
                <w:top w:val="none" w:sz="0" w:space="0" w:color="auto"/>
                <w:left w:val="none" w:sz="0" w:space="0" w:color="auto"/>
                <w:bottom w:val="none" w:sz="0" w:space="0" w:color="auto"/>
                <w:right w:val="none" w:sz="0" w:space="0" w:color="auto"/>
              </w:divBdr>
            </w:div>
            <w:div w:id="897323025">
              <w:marLeft w:val="0"/>
              <w:marRight w:val="0"/>
              <w:marTop w:val="0"/>
              <w:marBottom w:val="0"/>
              <w:divBdr>
                <w:top w:val="none" w:sz="0" w:space="0" w:color="auto"/>
                <w:left w:val="none" w:sz="0" w:space="0" w:color="auto"/>
                <w:bottom w:val="none" w:sz="0" w:space="0" w:color="auto"/>
                <w:right w:val="none" w:sz="0" w:space="0" w:color="auto"/>
              </w:divBdr>
            </w:div>
            <w:div w:id="897323027">
              <w:marLeft w:val="0"/>
              <w:marRight w:val="0"/>
              <w:marTop w:val="0"/>
              <w:marBottom w:val="0"/>
              <w:divBdr>
                <w:top w:val="none" w:sz="0" w:space="0" w:color="auto"/>
                <w:left w:val="none" w:sz="0" w:space="0" w:color="auto"/>
                <w:bottom w:val="none" w:sz="0" w:space="0" w:color="auto"/>
                <w:right w:val="none" w:sz="0" w:space="0" w:color="auto"/>
              </w:divBdr>
            </w:div>
            <w:div w:id="897323030">
              <w:marLeft w:val="0"/>
              <w:marRight w:val="0"/>
              <w:marTop w:val="0"/>
              <w:marBottom w:val="0"/>
              <w:divBdr>
                <w:top w:val="none" w:sz="0" w:space="0" w:color="auto"/>
                <w:left w:val="none" w:sz="0" w:space="0" w:color="auto"/>
                <w:bottom w:val="none" w:sz="0" w:space="0" w:color="auto"/>
                <w:right w:val="none" w:sz="0" w:space="0" w:color="auto"/>
              </w:divBdr>
            </w:div>
            <w:div w:id="897323031">
              <w:marLeft w:val="0"/>
              <w:marRight w:val="0"/>
              <w:marTop w:val="0"/>
              <w:marBottom w:val="0"/>
              <w:divBdr>
                <w:top w:val="none" w:sz="0" w:space="0" w:color="auto"/>
                <w:left w:val="none" w:sz="0" w:space="0" w:color="auto"/>
                <w:bottom w:val="none" w:sz="0" w:space="0" w:color="auto"/>
                <w:right w:val="none" w:sz="0" w:space="0" w:color="auto"/>
              </w:divBdr>
            </w:div>
            <w:div w:id="897323037">
              <w:marLeft w:val="0"/>
              <w:marRight w:val="0"/>
              <w:marTop w:val="0"/>
              <w:marBottom w:val="0"/>
              <w:divBdr>
                <w:top w:val="none" w:sz="0" w:space="0" w:color="auto"/>
                <w:left w:val="none" w:sz="0" w:space="0" w:color="auto"/>
                <w:bottom w:val="none" w:sz="0" w:space="0" w:color="auto"/>
                <w:right w:val="none" w:sz="0" w:space="0" w:color="auto"/>
              </w:divBdr>
            </w:div>
            <w:div w:id="897323046">
              <w:marLeft w:val="0"/>
              <w:marRight w:val="0"/>
              <w:marTop w:val="0"/>
              <w:marBottom w:val="0"/>
              <w:divBdr>
                <w:top w:val="none" w:sz="0" w:space="0" w:color="auto"/>
                <w:left w:val="none" w:sz="0" w:space="0" w:color="auto"/>
                <w:bottom w:val="none" w:sz="0" w:space="0" w:color="auto"/>
                <w:right w:val="none" w:sz="0" w:space="0" w:color="auto"/>
              </w:divBdr>
            </w:div>
            <w:div w:id="897323051">
              <w:marLeft w:val="0"/>
              <w:marRight w:val="0"/>
              <w:marTop w:val="0"/>
              <w:marBottom w:val="0"/>
              <w:divBdr>
                <w:top w:val="none" w:sz="0" w:space="0" w:color="auto"/>
                <w:left w:val="none" w:sz="0" w:space="0" w:color="auto"/>
                <w:bottom w:val="none" w:sz="0" w:space="0" w:color="auto"/>
                <w:right w:val="none" w:sz="0" w:space="0" w:color="auto"/>
              </w:divBdr>
            </w:div>
            <w:div w:id="8973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016">
      <w:marLeft w:val="0"/>
      <w:marRight w:val="0"/>
      <w:marTop w:val="0"/>
      <w:marBottom w:val="0"/>
      <w:divBdr>
        <w:top w:val="none" w:sz="0" w:space="0" w:color="auto"/>
        <w:left w:val="none" w:sz="0" w:space="0" w:color="auto"/>
        <w:bottom w:val="none" w:sz="0" w:space="0" w:color="auto"/>
        <w:right w:val="none" w:sz="0" w:space="0" w:color="auto"/>
      </w:divBdr>
      <w:divsChild>
        <w:div w:id="897322983">
          <w:marLeft w:val="0"/>
          <w:marRight w:val="0"/>
          <w:marTop w:val="0"/>
          <w:marBottom w:val="0"/>
          <w:divBdr>
            <w:top w:val="none" w:sz="0" w:space="0" w:color="auto"/>
            <w:left w:val="none" w:sz="0" w:space="0" w:color="auto"/>
            <w:bottom w:val="none" w:sz="0" w:space="0" w:color="auto"/>
            <w:right w:val="none" w:sz="0" w:space="0" w:color="auto"/>
          </w:divBdr>
        </w:div>
        <w:div w:id="897322990">
          <w:marLeft w:val="0"/>
          <w:marRight w:val="0"/>
          <w:marTop w:val="0"/>
          <w:marBottom w:val="0"/>
          <w:divBdr>
            <w:top w:val="none" w:sz="0" w:space="0" w:color="auto"/>
            <w:left w:val="none" w:sz="0" w:space="0" w:color="auto"/>
            <w:bottom w:val="none" w:sz="0" w:space="0" w:color="auto"/>
            <w:right w:val="none" w:sz="0" w:space="0" w:color="auto"/>
          </w:divBdr>
        </w:div>
        <w:div w:id="897323002">
          <w:marLeft w:val="0"/>
          <w:marRight w:val="0"/>
          <w:marTop w:val="0"/>
          <w:marBottom w:val="0"/>
          <w:divBdr>
            <w:top w:val="none" w:sz="0" w:space="0" w:color="auto"/>
            <w:left w:val="none" w:sz="0" w:space="0" w:color="auto"/>
            <w:bottom w:val="none" w:sz="0" w:space="0" w:color="auto"/>
            <w:right w:val="none" w:sz="0" w:space="0" w:color="auto"/>
          </w:divBdr>
          <w:divsChild>
            <w:div w:id="897322984">
              <w:marLeft w:val="0"/>
              <w:marRight w:val="0"/>
              <w:marTop w:val="0"/>
              <w:marBottom w:val="0"/>
              <w:divBdr>
                <w:top w:val="none" w:sz="0" w:space="0" w:color="auto"/>
                <w:left w:val="none" w:sz="0" w:space="0" w:color="auto"/>
                <w:bottom w:val="none" w:sz="0" w:space="0" w:color="auto"/>
                <w:right w:val="none" w:sz="0" w:space="0" w:color="auto"/>
              </w:divBdr>
            </w:div>
            <w:div w:id="897323012">
              <w:marLeft w:val="0"/>
              <w:marRight w:val="0"/>
              <w:marTop w:val="0"/>
              <w:marBottom w:val="0"/>
              <w:divBdr>
                <w:top w:val="none" w:sz="0" w:space="0" w:color="auto"/>
                <w:left w:val="none" w:sz="0" w:space="0" w:color="auto"/>
                <w:bottom w:val="none" w:sz="0" w:space="0" w:color="auto"/>
                <w:right w:val="none" w:sz="0" w:space="0" w:color="auto"/>
              </w:divBdr>
            </w:div>
            <w:div w:id="897323014">
              <w:marLeft w:val="0"/>
              <w:marRight w:val="0"/>
              <w:marTop w:val="0"/>
              <w:marBottom w:val="0"/>
              <w:divBdr>
                <w:top w:val="none" w:sz="0" w:space="0" w:color="auto"/>
                <w:left w:val="none" w:sz="0" w:space="0" w:color="auto"/>
                <w:bottom w:val="none" w:sz="0" w:space="0" w:color="auto"/>
                <w:right w:val="none" w:sz="0" w:space="0" w:color="auto"/>
              </w:divBdr>
            </w:div>
            <w:div w:id="897323018">
              <w:marLeft w:val="0"/>
              <w:marRight w:val="0"/>
              <w:marTop w:val="0"/>
              <w:marBottom w:val="0"/>
              <w:divBdr>
                <w:top w:val="none" w:sz="0" w:space="0" w:color="auto"/>
                <w:left w:val="none" w:sz="0" w:space="0" w:color="auto"/>
                <w:bottom w:val="none" w:sz="0" w:space="0" w:color="auto"/>
                <w:right w:val="none" w:sz="0" w:space="0" w:color="auto"/>
              </w:divBdr>
            </w:div>
            <w:div w:id="897323020">
              <w:marLeft w:val="0"/>
              <w:marRight w:val="0"/>
              <w:marTop w:val="0"/>
              <w:marBottom w:val="0"/>
              <w:divBdr>
                <w:top w:val="none" w:sz="0" w:space="0" w:color="auto"/>
                <w:left w:val="none" w:sz="0" w:space="0" w:color="auto"/>
                <w:bottom w:val="none" w:sz="0" w:space="0" w:color="auto"/>
                <w:right w:val="none" w:sz="0" w:space="0" w:color="auto"/>
              </w:divBdr>
            </w:div>
            <w:div w:id="897323032">
              <w:marLeft w:val="0"/>
              <w:marRight w:val="0"/>
              <w:marTop w:val="0"/>
              <w:marBottom w:val="0"/>
              <w:divBdr>
                <w:top w:val="none" w:sz="0" w:space="0" w:color="auto"/>
                <w:left w:val="none" w:sz="0" w:space="0" w:color="auto"/>
                <w:bottom w:val="none" w:sz="0" w:space="0" w:color="auto"/>
                <w:right w:val="none" w:sz="0" w:space="0" w:color="auto"/>
              </w:divBdr>
            </w:div>
            <w:div w:id="897323041">
              <w:marLeft w:val="0"/>
              <w:marRight w:val="0"/>
              <w:marTop w:val="0"/>
              <w:marBottom w:val="0"/>
              <w:divBdr>
                <w:top w:val="none" w:sz="0" w:space="0" w:color="auto"/>
                <w:left w:val="none" w:sz="0" w:space="0" w:color="auto"/>
                <w:bottom w:val="none" w:sz="0" w:space="0" w:color="auto"/>
                <w:right w:val="none" w:sz="0" w:space="0" w:color="auto"/>
              </w:divBdr>
            </w:div>
            <w:div w:id="897323043">
              <w:marLeft w:val="0"/>
              <w:marRight w:val="0"/>
              <w:marTop w:val="0"/>
              <w:marBottom w:val="0"/>
              <w:divBdr>
                <w:top w:val="none" w:sz="0" w:space="0" w:color="auto"/>
                <w:left w:val="none" w:sz="0" w:space="0" w:color="auto"/>
                <w:bottom w:val="none" w:sz="0" w:space="0" w:color="auto"/>
                <w:right w:val="none" w:sz="0" w:space="0" w:color="auto"/>
              </w:divBdr>
            </w:div>
            <w:div w:id="897323048">
              <w:marLeft w:val="0"/>
              <w:marRight w:val="0"/>
              <w:marTop w:val="0"/>
              <w:marBottom w:val="0"/>
              <w:divBdr>
                <w:top w:val="none" w:sz="0" w:space="0" w:color="auto"/>
                <w:left w:val="none" w:sz="0" w:space="0" w:color="auto"/>
                <w:bottom w:val="none" w:sz="0" w:space="0" w:color="auto"/>
                <w:right w:val="none" w:sz="0" w:space="0" w:color="auto"/>
              </w:divBdr>
            </w:div>
            <w:div w:id="897323050">
              <w:marLeft w:val="0"/>
              <w:marRight w:val="0"/>
              <w:marTop w:val="0"/>
              <w:marBottom w:val="0"/>
              <w:divBdr>
                <w:top w:val="none" w:sz="0" w:space="0" w:color="auto"/>
                <w:left w:val="none" w:sz="0" w:space="0" w:color="auto"/>
                <w:bottom w:val="none" w:sz="0" w:space="0" w:color="auto"/>
                <w:right w:val="none" w:sz="0" w:space="0" w:color="auto"/>
              </w:divBdr>
            </w:div>
            <w:div w:id="897323052">
              <w:marLeft w:val="0"/>
              <w:marRight w:val="0"/>
              <w:marTop w:val="0"/>
              <w:marBottom w:val="0"/>
              <w:divBdr>
                <w:top w:val="none" w:sz="0" w:space="0" w:color="auto"/>
                <w:left w:val="none" w:sz="0" w:space="0" w:color="auto"/>
                <w:bottom w:val="none" w:sz="0" w:space="0" w:color="auto"/>
                <w:right w:val="none" w:sz="0" w:space="0" w:color="auto"/>
              </w:divBdr>
            </w:div>
            <w:div w:id="8973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026">
      <w:marLeft w:val="0"/>
      <w:marRight w:val="0"/>
      <w:marTop w:val="0"/>
      <w:marBottom w:val="0"/>
      <w:divBdr>
        <w:top w:val="none" w:sz="0" w:space="0" w:color="auto"/>
        <w:left w:val="none" w:sz="0" w:space="0" w:color="auto"/>
        <w:bottom w:val="none" w:sz="0" w:space="0" w:color="auto"/>
        <w:right w:val="none" w:sz="0" w:space="0" w:color="auto"/>
      </w:divBdr>
    </w:div>
    <w:div w:id="897323028">
      <w:marLeft w:val="0"/>
      <w:marRight w:val="0"/>
      <w:marTop w:val="0"/>
      <w:marBottom w:val="0"/>
      <w:divBdr>
        <w:top w:val="none" w:sz="0" w:space="0" w:color="auto"/>
        <w:left w:val="none" w:sz="0" w:space="0" w:color="auto"/>
        <w:bottom w:val="none" w:sz="0" w:space="0" w:color="auto"/>
        <w:right w:val="none" w:sz="0" w:space="0" w:color="auto"/>
      </w:divBdr>
    </w:div>
    <w:div w:id="897323029">
      <w:marLeft w:val="0"/>
      <w:marRight w:val="0"/>
      <w:marTop w:val="0"/>
      <w:marBottom w:val="0"/>
      <w:divBdr>
        <w:top w:val="none" w:sz="0" w:space="0" w:color="auto"/>
        <w:left w:val="none" w:sz="0" w:space="0" w:color="auto"/>
        <w:bottom w:val="none" w:sz="0" w:space="0" w:color="auto"/>
        <w:right w:val="none" w:sz="0" w:space="0" w:color="auto"/>
      </w:divBdr>
    </w:div>
    <w:div w:id="897323035">
      <w:marLeft w:val="0"/>
      <w:marRight w:val="0"/>
      <w:marTop w:val="0"/>
      <w:marBottom w:val="0"/>
      <w:divBdr>
        <w:top w:val="none" w:sz="0" w:space="0" w:color="auto"/>
        <w:left w:val="none" w:sz="0" w:space="0" w:color="auto"/>
        <w:bottom w:val="none" w:sz="0" w:space="0" w:color="auto"/>
        <w:right w:val="none" w:sz="0" w:space="0" w:color="auto"/>
      </w:divBdr>
    </w:div>
    <w:div w:id="897323036">
      <w:marLeft w:val="0"/>
      <w:marRight w:val="0"/>
      <w:marTop w:val="0"/>
      <w:marBottom w:val="0"/>
      <w:divBdr>
        <w:top w:val="none" w:sz="0" w:space="0" w:color="auto"/>
        <w:left w:val="none" w:sz="0" w:space="0" w:color="auto"/>
        <w:bottom w:val="none" w:sz="0" w:space="0" w:color="auto"/>
        <w:right w:val="none" w:sz="0" w:space="0" w:color="auto"/>
      </w:divBdr>
    </w:div>
    <w:div w:id="897323038">
      <w:marLeft w:val="0"/>
      <w:marRight w:val="0"/>
      <w:marTop w:val="0"/>
      <w:marBottom w:val="0"/>
      <w:divBdr>
        <w:top w:val="none" w:sz="0" w:space="0" w:color="auto"/>
        <w:left w:val="none" w:sz="0" w:space="0" w:color="auto"/>
        <w:bottom w:val="none" w:sz="0" w:space="0" w:color="auto"/>
        <w:right w:val="none" w:sz="0" w:space="0" w:color="auto"/>
      </w:divBdr>
    </w:div>
    <w:div w:id="897323039">
      <w:marLeft w:val="0"/>
      <w:marRight w:val="0"/>
      <w:marTop w:val="0"/>
      <w:marBottom w:val="0"/>
      <w:divBdr>
        <w:top w:val="none" w:sz="0" w:space="0" w:color="auto"/>
        <w:left w:val="none" w:sz="0" w:space="0" w:color="auto"/>
        <w:bottom w:val="none" w:sz="0" w:space="0" w:color="auto"/>
        <w:right w:val="none" w:sz="0" w:space="0" w:color="auto"/>
      </w:divBdr>
    </w:div>
    <w:div w:id="897323040">
      <w:marLeft w:val="0"/>
      <w:marRight w:val="0"/>
      <w:marTop w:val="0"/>
      <w:marBottom w:val="0"/>
      <w:divBdr>
        <w:top w:val="none" w:sz="0" w:space="0" w:color="auto"/>
        <w:left w:val="none" w:sz="0" w:space="0" w:color="auto"/>
        <w:bottom w:val="none" w:sz="0" w:space="0" w:color="auto"/>
        <w:right w:val="none" w:sz="0" w:space="0" w:color="auto"/>
      </w:divBdr>
    </w:div>
    <w:div w:id="897323044">
      <w:marLeft w:val="0"/>
      <w:marRight w:val="0"/>
      <w:marTop w:val="0"/>
      <w:marBottom w:val="0"/>
      <w:divBdr>
        <w:top w:val="none" w:sz="0" w:space="0" w:color="auto"/>
        <w:left w:val="none" w:sz="0" w:space="0" w:color="auto"/>
        <w:bottom w:val="none" w:sz="0" w:space="0" w:color="auto"/>
        <w:right w:val="none" w:sz="0" w:space="0" w:color="auto"/>
      </w:divBdr>
    </w:div>
    <w:div w:id="897323045">
      <w:marLeft w:val="0"/>
      <w:marRight w:val="0"/>
      <w:marTop w:val="0"/>
      <w:marBottom w:val="0"/>
      <w:divBdr>
        <w:top w:val="none" w:sz="0" w:space="0" w:color="auto"/>
        <w:left w:val="none" w:sz="0" w:space="0" w:color="auto"/>
        <w:bottom w:val="none" w:sz="0" w:space="0" w:color="auto"/>
        <w:right w:val="none" w:sz="0" w:space="0" w:color="auto"/>
      </w:divBdr>
    </w:div>
    <w:div w:id="897323047">
      <w:marLeft w:val="0"/>
      <w:marRight w:val="0"/>
      <w:marTop w:val="0"/>
      <w:marBottom w:val="0"/>
      <w:divBdr>
        <w:top w:val="none" w:sz="0" w:space="0" w:color="auto"/>
        <w:left w:val="none" w:sz="0" w:space="0" w:color="auto"/>
        <w:bottom w:val="none" w:sz="0" w:space="0" w:color="auto"/>
        <w:right w:val="none" w:sz="0" w:space="0" w:color="auto"/>
      </w:divBdr>
    </w:div>
    <w:div w:id="897323049">
      <w:marLeft w:val="0"/>
      <w:marRight w:val="0"/>
      <w:marTop w:val="0"/>
      <w:marBottom w:val="0"/>
      <w:divBdr>
        <w:top w:val="none" w:sz="0" w:space="0" w:color="auto"/>
        <w:left w:val="none" w:sz="0" w:space="0" w:color="auto"/>
        <w:bottom w:val="none" w:sz="0" w:space="0" w:color="auto"/>
        <w:right w:val="none" w:sz="0" w:space="0" w:color="auto"/>
      </w:divBdr>
    </w:div>
    <w:div w:id="106673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2149</Words>
  <Characters>12255</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Oggi, nella Biblioteca "Terzian" della Sezione di Neurologia Clinica , c/o Policlinico G</vt:lpstr>
    </vt:vector>
  </TitlesOfParts>
  <Company>Dip. scienze neurologiche</Company>
  <LinksUpToDate>false</LinksUpToDate>
  <CharactersWithSpaces>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Oggi, nella Biblioteca "Terzian" della Sezione di Neurologia Clinica , c/o Policlinico G</dc:title>
  <dc:creator>Antonella</dc:creator>
  <cp:lastModifiedBy>utente</cp:lastModifiedBy>
  <cp:revision>2</cp:revision>
  <cp:lastPrinted>2017-11-28T09:52:00Z</cp:lastPrinted>
  <dcterms:created xsi:type="dcterms:W3CDTF">2019-03-06T12:26:00Z</dcterms:created>
  <dcterms:modified xsi:type="dcterms:W3CDTF">2019-03-06T12:26:00Z</dcterms:modified>
</cp:coreProperties>
</file>