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18C95" w14:textId="77777777" w:rsidR="009128FA" w:rsidRDefault="009128FA" w:rsidP="009128FA">
      <w:pPr>
        <w:pStyle w:val="NormaleWeb"/>
        <w:jc w:val="center"/>
        <w:rPr>
          <w:rFonts w:ascii="TimesNewRomanPS" w:hAnsi="TimesNewRomanPS"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" w:hAnsi="TimesNewRomanPS"/>
          <w:b/>
          <w:bCs/>
          <w:sz w:val="24"/>
          <w:szCs w:val="24"/>
        </w:rPr>
        <w:t xml:space="preserve">DIRITTO DEL LAVORO (15 CFU) – PROF.SSA DONATA GOTTARDI </w:t>
      </w:r>
    </w:p>
    <w:p w14:paraId="286AEC99" w14:textId="77777777" w:rsidR="009128FA" w:rsidRDefault="009128FA" w:rsidP="009128FA">
      <w:pPr>
        <w:pStyle w:val="NormaleWeb"/>
        <w:jc w:val="center"/>
      </w:pPr>
      <w:r>
        <w:rPr>
          <w:rFonts w:ascii="TimesNewRomanPS" w:hAnsi="TimesNewRomanPS"/>
          <w:b/>
          <w:bCs/>
          <w:sz w:val="24"/>
          <w:szCs w:val="24"/>
        </w:rPr>
        <w:t>LAUREA MAGISTRALE A CICLO UNICO IN GIURISPRUDENZA</w:t>
      </w:r>
    </w:p>
    <w:p w14:paraId="29037377" w14:textId="77777777" w:rsidR="007B00C8" w:rsidRDefault="009128FA" w:rsidP="007B00C8">
      <w:pPr>
        <w:pStyle w:val="NormaleWeb"/>
        <w:jc w:val="center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P</w:t>
      </w:r>
      <w:r>
        <w:rPr>
          <w:rFonts w:ascii="TimesNewRomanPS" w:hAnsi="TimesNewRomanPS"/>
          <w:b/>
          <w:bCs/>
          <w:sz w:val="18"/>
          <w:szCs w:val="18"/>
        </w:rPr>
        <w:t>ROGRAMMA D</w:t>
      </w:r>
      <w:r>
        <w:rPr>
          <w:rFonts w:ascii="TimesNewRomanPS" w:hAnsi="TimesNewRomanPS"/>
          <w:b/>
          <w:bCs/>
          <w:sz w:val="24"/>
          <w:szCs w:val="24"/>
        </w:rPr>
        <w:t>’</w:t>
      </w:r>
      <w:r>
        <w:rPr>
          <w:rFonts w:ascii="TimesNewRomanPS" w:hAnsi="TimesNewRomanPS"/>
          <w:b/>
          <w:bCs/>
          <w:sz w:val="18"/>
          <w:szCs w:val="18"/>
        </w:rPr>
        <w:t>ESAME A</w:t>
      </w:r>
      <w:r>
        <w:rPr>
          <w:rFonts w:ascii="TimesNewRomanPS" w:hAnsi="TimesNewRomanPS"/>
          <w:b/>
          <w:bCs/>
          <w:sz w:val="24"/>
          <w:szCs w:val="24"/>
        </w:rPr>
        <w:t>.</w:t>
      </w:r>
      <w:r>
        <w:rPr>
          <w:rFonts w:ascii="TimesNewRomanPS" w:hAnsi="TimesNewRomanPS"/>
          <w:b/>
          <w:bCs/>
          <w:sz w:val="18"/>
          <w:szCs w:val="18"/>
        </w:rPr>
        <w:t>A</w:t>
      </w:r>
      <w:r>
        <w:rPr>
          <w:rFonts w:ascii="TimesNewRomanPS" w:hAnsi="TimesNewRomanPS"/>
          <w:b/>
          <w:bCs/>
          <w:sz w:val="24"/>
          <w:szCs w:val="24"/>
        </w:rPr>
        <w:t>. 2014/2015</w:t>
      </w:r>
    </w:p>
    <w:p w14:paraId="04715375" w14:textId="77777777" w:rsidR="009128FA" w:rsidRPr="007B00C8" w:rsidRDefault="007B00C8" w:rsidP="007B00C8">
      <w:pPr>
        <w:pStyle w:val="NormaleWeb"/>
        <w:jc w:val="center"/>
        <w:rPr>
          <w:rFonts w:ascii="TimesNewRomanPS" w:hAnsi="TimesNewRomanPS" w:hint="eastAsia"/>
          <w:b/>
          <w:bCs/>
          <w:sz w:val="24"/>
          <w:szCs w:val="24"/>
        </w:rPr>
      </w:pPr>
      <w:r w:rsidRPr="007B00C8">
        <w:rPr>
          <w:rFonts w:ascii="TimesNewRomanPS" w:hAnsi="TimesNewRomanPS"/>
          <w:b/>
          <w:bCs/>
          <w:smallCaps/>
          <w:sz w:val="22"/>
          <w:szCs w:val="22"/>
        </w:rPr>
        <w:t>Laurea specialistica in Giurisprudenza o in Giurisprudenza per l</w:t>
      </w:r>
      <w:r>
        <w:rPr>
          <w:rFonts w:ascii="TimesNewRomanPS" w:hAnsi="TimesNewRomanPS" w:hint="eastAsia"/>
          <w:b/>
          <w:bCs/>
          <w:smallCaps/>
          <w:sz w:val="22"/>
          <w:szCs w:val="22"/>
        </w:rPr>
        <w:t>’</w:t>
      </w:r>
      <w:r w:rsidRPr="007B00C8">
        <w:rPr>
          <w:rFonts w:ascii="TimesNewRomanPS" w:hAnsi="TimesNewRomanPS"/>
          <w:b/>
          <w:bCs/>
          <w:smallCaps/>
          <w:sz w:val="22"/>
          <w:szCs w:val="22"/>
        </w:rPr>
        <w:t>Amministrazione</w:t>
      </w:r>
      <w:r w:rsidR="009128FA">
        <w:rPr>
          <w:rFonts w:ascii="TimesNewRomanPS" w:hAnsi="TimesNewRomanPS"/>
          <w:b/>
          <w:bCs/>
          <w:sz w:val="24"/>
          <w:szCs w:val="24"/>
        </w:rPr>
        <w:br/>
        <w:t>I</w:t>
      </w:r>
      <w:r w:rsidR="009128FA">
        <w:rPr>
          <w:rFonts w:ascii="TimesNewRomanPS" w:hAnsi="TimesNewRomanPS"/>
          <w:b/>
          <w:bCs/>
          <w:sz w:val="18"/>
          <w:szCs w:val="18"/>
        </w:rPr>
        <w:t>NTEGRAZIONE DELL</w:t>
      </w:r>
      <w:r w:rsidR="009128FA">
        <w:rPr>
          <w:rFonts w:ascii="TimesNewRomanPS" w:hAnsi="TimesNewRomanPS"/>
          <w:b/>
          <w:bCs/>
          <w:sz w:val="24"/>
          <w:szCs w:val="24"/>
        </w:rPr>
        <w:t>’</w:t>
      </w:r>
      <w:r w:rsidR="009128FA">
        <w:rPr>
          <w:rFonts w:ascii="TimesNewRomanPS" w:hAnsi="TimesNewRomanPS"/>
          <w:b/>
          <w:bCs/>
          <w:sz w:val="18"/>
          <w:szCs w:val="18"/>
        </w:rPr>
        <w:t>ESAME IN CASO DI PASSAGGIO DALLA TRIENNALE ALLA MAGISTRALE</w:t>
      </w:r>
    </w:p>
    <w:p w14:paraId="0A9B5DF7" w14:textId="77777777" w:rsidR="007B00C8" w:rsidRPr="007B00C8" w:rsidRDefault="007B00C8" w:rsidP="007B00C8">
      <w:pPr>
        <w:pStyle w:val="NormaleWeb"/>
        <w:rPr>
          <w:rFonts w:ascii="TimesNewRomanPS" w:hAnsi="TimesNewRomanPS" w:hint="eastAsia"/>
          <w:b/>
          <w:bCs/>
          <w:sz w:val="24"/>
          <w:szCs w:val="24"/>
        </w:rPr>
      </w:pPr>
    </w:p>
    <w:p w14:paraId="05707186" w14:textId="048DC572" w:rsidR="00E672B4" w:rsidRPr="00E672B4" w:rsidRDefault="00E672B4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672B4">
        <w:rPr>
          <w:rFonts w:ascii="Times New Roman" w:hAnsi="Times New Roman"/>
        </w:rPr>
        <w:t xml:space="preserve">A partire dall’appello di maggio 2015, </w:t>
      </w:r>
      <w:r w:rsidR="00546F4F" w:rsidRPr="00546F4F">
        <w:rPr>
          <w:rFonts w:ascii="Times New Roman" w:hAnsi="Times New Roman"/>
          <w:b/>
          <w:u w:val="single"/>
        </w:rPr>
        <w:t xml:space="preserve">per gli studenti della Laurea Specialistica in Giurisprudenza o in Giurisprudenza per l’Amministrazione </w:t>
      </w:r>
      <w:r w:rsidR="00546F4F">
        <w:rPr>
          <w:rFonts w:ascii="Times New Roman" w:hAnsi="Times New Roman"/>
          <w:b/>
          <w:u w:val="single"/>
        </w:rPr>
        <w:t xml:space="preserve">e </w:t>
      </w:r>
      <w:r w:rsidRPr="00E672B4">
        <w:rPr>
          <w:rFonts w:ascii="Times New Roman" w:hAnsi="Times New Roman"/>
          <w:b/>
          <w:u w:val="single"/>
        </w:rPr>
        <w:t>per gli studenti che sono passati dalla triennale alla magistrale e devono integrare l’esame</w:t>
      </w:r>
      <w:r w:rsidRPr="00E672B4">
        <w:rPr>
          <w:rFonts w:ascii="Times New Roman" w:hAnsi="Times New Roman"/>
        </w:rPr>
        <w:t xml:space="preserve">, il programma è costituito dalle seguenti letture di aggiornamento: </w:t>
      </w:r>
    </w:p>
    <w:p w14:paraId="45BFDC46" w14:textId="77777777" w:rsidR="00E672B4" w:rsidRPr="00E672B4" w:rsidRDefault="00E672B4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672B4">
        <w:rPr>
          <w:rFonts w:ascii="Times New Roman" w:hAnsi="Times New Roman"/>
        </w:rPr>
        <w:t>•</w:t>
      </w:r>
      <w:r w:rsidRPr="00E672B4">
        <w:rPr>
          <w:rFonts w:ascii="Times New Roman" w:hAnsi="Times New Roman"/>
        </w:rPr>
        <w:tab/>
        <w:t xml:space="preserve">V. LECCESE, </w:t>
      </w:r>
      <w:r w:rsidRPr="00E672B4">
        <w:rPr>
          <w:rFonts w:ascii="Times New Roman" w:hAnsi="Times New Roman"/>
          <w:i/>
        </w:rPr>
        <w:t xml:space="preserve">Il diritto sindacale al tempo della crisi. Intervento eteronomo e profili di </w:t>
      </w:r>
      <w:proofErr w:type="spellStart"/>
      <w:r w:rsidRPr="00E672B4">
        <w:rPr>
          <w:rFonts w:ascii="Times New Roman" w:hAnsi="Times New Roman"/>
          <w:i/>
        </w:rPr>
        <w:t>legittimita</w:t>
      </w:r>
      <w:proofErr w:type="spellEnd"/>
      <w:r w:rsidRPr="00E672B4">
        <w:rPr>
          <w:rFonts w:ascii="Times New Roman" w:hAnsi="Times New Roman"/>
          <w:i/>
        </w:rPr>
        <w:t>̀ costituzionale</w:t>
      </w:r>
      <w:r w:rsidRPr="00E672B4">
        <w:rPr>
          <w:rFonts w:ascii="Times New Roman" w:hAnsi="Times New Roman"/>
        </w:rPr>
        <w:t xml:space="preserve">, in </w:t>
      </w:r>
      <w:r w:rsidRPr="00E672B4">
        <w:rPr>
          <w:rFonts w:ascii="Times New Roman" w:hAnsi="Times New Roman"/>
          <w:i/>
        </w:rPr>
        <w:t>Giornale di diritto del lavoro e relazioni industriali</w:t>
      </w:r>
      <w:r w:rsidRPr="00E672B4">
        <w:rPr>
          <w:rFonts w:ascii="Times New Roman" w:hAnsi="Times New Roman"/>
        </w:rPr>
        <w:t xml:space="preserve">, n. 4/2012; </w:t>
      </w:r>
    </w:p>
    <w:p w14:paraId="6C7244EA" w14:textId="77777777" w:rsidR="00E672B4" w:rsidRPr="00E672B4" w:rsidRDefault="00E672B4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672B4">
        <w:rPr>
          <w:rFonts w:ascii="Times New Roman" w:hAnsi="Times New Roman"/>
        </w:rPr>
        <w:t>•</w:t>
      </w:r>
      <w:r w:rsidRPr="00E672B4">
        <w:rPr>
          <w:rFonts w:ascii="Times New Roman" w:hAnsi="Times New Roman"/>
        </w:rPr>
        <w:tab/>
        <w:t>Accordo interconfederale del 28 giugno 2011 tra Confindustria e Cgil/Cisl/Uil; Protocollo d’intesa del 31 maggio 2013 tra Confindustria e Cgil/Cisl/Uil; Testo Unico sulla Rappresentanza tra Confindustria e Cgil, Cisl e Uil del 10 gennaio 2014.</w:t>
      </w:r>
    </w:p>
    <w:p w14:paraId="76CABCE4" w14:textId="77777777" w:rsidR="00E463C1" w:rsidRPr="00E672B4" w:rsidRDefault="00E672B4" w:rsidP="00E672B4">
      <w:r w:rsidRPr="00E672B4">
        <w:rPr>
          <w:rFonts w:ascii="Times New Roman" w:hAnsi="Times New Roman"/>
        </w:rPr>
        <w:t>•</w:t>
      </w:r>
      <w:r w:rsidRPr="00E672B4">
        <w:rPr>
          <w:rFonts w:ascii="Times New Roman" w:hAnsi="Times New Roman"/>
        </w:rPr>
        <w:tab/>
        <w:t xml:space="preserve">M. ROCCELLA, D. GOTTARDI, F. GUARRIELLO, </w:t>
      </w:r>
      <w:r w:rsidRPr="00E672B4">
        <w:rPr>
          <w:rFonts w:ascii="Times New Roman" w:hAnsi="Times New Roman"/>
          <w:i/>
        </w:rPr>
        <w:t>Manuale di diritto del lavoro</w:t>
      </w:r>
      <w:r w:rsidRPr="00E672B4">
        <w:rPr>
          <w:rFonts w:ascii="Times New Roman" w:hAnsi="Times New Roman"/>
        </w:rPr>
        <w:t xml:space="preserve">, Torino: </w:t>
      </w:r>
      <w:proofErr w:type="spellStart"/>
      <w:r w:rsidRPr="00E672B4">
        <w:rPr>
          <w:rFonts w:ascii="Times New Roman" w:hAnsi="Times New Roman"/>
        </w:rPr>
        <w:t>Giappichelli</w:t>
      </w:r>
      <w:proofErr w:type="spellEnd"/>
      <w:r w:rsidRPr="00E672B4">
        <w:rPr>
          <w:rFonts w:ascii="Times New Roman" w:hAnsi="Times New Roman"/>
        </w:rPr>
        <w:t xml:space="preserve">, 2013, capitoli II, IV e X, </w:t>
      </w:r>
      <w:r w:rsidRPr="00E672B4">
        <w:rPr>
          <w:rFonts w:ascii="Times New Roman" w:hAnsi="Times New Roman"/>
          <w:b/>
          <w:u w:val="single"/>
        </w:rPr>
        <w:t>con aggiornamenti online</w:t>
      </w:r>
      <w:r w:rsidRPr="00E672B4">
        <w:rPr>
          <w:rFonts w:ascii="Times New Roman" w:hAnsi="Times New Roman"/>
        </w:rPr>
        <w:t>.</w:t>
      </w:r>
    </w:p>
    <w:sectPr w:rsidR="00E463C1" w:rsidRPr="00E672B4" w:rsidSect="000561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7555F"/>
    <w:multiLevelType w:val="multilevel"/>
    <w:tmpl w:val="D46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FA"/>
    <w:rsid w:val="00056110"/>
    <w:rsid w:val="00546F4F"/>
    <w:rsid w:val="007B00C8"/>
    <w:rsid w:val="009128FA"/>
    <w:rsid w:val="00D61C75"/>
    <w:rsid w:val="00E463C1"/>
    <w:rsid w:val="00E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45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28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28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Chiara Bertoni</cp:lastModifiedBy>
  <cp:revision>2</cp:revision>
  <dcterms:created xsi:type="dcterms:W3CDTF">2015-06-11T14:43:00Z</dcterms:created>
  <dcterms:modified xsi:type="dcterms:W3CDTF">2015-06-11T14:43:00Z</dcterms:modified>
</cp:coreProperties>
</file>