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/>
  <w:body>
    <w:p w:rsidR="003556CC" w:rsidRDefault="00EA1CB3" w:rsidP="00C87DB1">
      <w:pPr>
        <w:pStyle w:val="DocumentLabel"/>
        <w:spacing w:before="240" w:after="240" w:line="240" w:lineRule="auto"/>
        <w:ind w:left="546"/>
        <w:jc w:val="right"/>
        <w:rPr>
          <w:spacing w:val="-30"/>
          <w:sz w:val="36"/>
          <w:lang w:val="it-IT"/>
        </w:rPr>
      </w:pPr>
      <w:r w:rsidRPr="00EA1CB3"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left:0;text-align:left;margin-left:-.1pt;margin-top:-14.95pt;width:221.45pt;height:81.75pt;z-index:251632640;mso-wrap-distance-left:9.05pt;mso-wrap-distance-right:9.05pt" strokeweight=".5pt">
            <v:fill color2="black"/>
            <v:textbox inset="7.45pt,3.85pt,7.45pt,3.85pt">
              <w:txbxContent>
                <w:p w:rsidR="00F92B4F" w:rsidRDefault="00F92B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Matricola: __________________</w:t>
                  </w:r>
                </w:p>
                <w:p w:rsidR="00F92B4F" w:rsidRDefault="00F92B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Cognome:________________________________</w:t>
                  </w:r>
                </w:p>
                <w:p w:rsidR="00F92B4F" w:rsidRDefault="00F92B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Nome:___________________________________</w:t>
                  </w:r>
                </w:p>
                <w:p w:rsidR="00F92B4F" w:rsidRDefault="00F92B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Insegnamento:</w:t>
                  </w:r>
                  <w:r>
                    <w:rPr>
                      <w:sz w:val="20"/>
                    </w:rPr>
                    <w:tab/>
                    <w:t>Basi di dati</w:t>
                  </w:r>
                  <w:r>
                    <w:rPr>
                      <w:sz w:val="22"/>
                    </w:rPr>
                    <w:t xml:space="preserve"> </w:t>
                  </w:r>
                  <w:r>
                    <w:rPr>
                      <w:sz w:val="20"/>
                    </w:rPr>
                    <w:t>per bioinfo.</w:t>
                  </w:r>
                  <w:r>
                    <w:rPr>
                      <w:sz w:val="20"/>
                    </w:rPr>
                    <w:tab/>
                  </w:r>
                  <w:r>
                    <w:rPr>
                      <w:sz w:val="22"/>
                    </w:rPr>
                    <w:sym w:font="Wingdings" w:char="F071"/>
                  </w:r>
                </w:p>
                <w:p w:rsidR="00F92B4F" w:rsidRDefault="00F92B4F" w:rsidP="00F06F1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ab/>
                  </w:r>
                  <w:r>
                    <w:rPr>
                      <w:sz w:val="20"/>
                    </w:rPr>
                    <w:tab/>
                    <w:t>Basi di dati (bioinfo)</w:t>
                  </w:r>
                  <w:r>
                    <w:rPr>
                      <w:sz w:val="20"/>
                    </w:rPr>
                    <w:tab/>
                  </w:r>
                  <w:r>
                    <w:rPr>
                      <w:sz w:val="22"/>
                    </w:rPr>
                    <w:sym w:font="Wingdings" w:char="F071"/>
                  </w:r>
                </w:p>
                <w:p w:rsidR="00F92B4F" w:rsidRDefault="00F92B4F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C87DB1">
        <w:rPr>
          <w:b/>
          <w:spacing w:val="-30"/>
          <w:sz w:val="36"/>
          <w:lang w:val="it-IT"/>
        </w:rPr>
        <w:t>Basi di Dati</w:t>
      </w:r>
      <w:r w:rsidR="00CE61F8">
        <w:rPr>
          <w:b/>
          <w:spacing w:val="-30"/>
          <w:sz w:val="36"/>
          <w:lang w:val="it-IT"/>
        </w:rPr>
        <w:t xml:space="preserve"> </w:t>
      </w:r>
      <w:r w:rsidR="00C87DB1">
        <w:rPr>
          <w:b/>
          <w:spacing w:val="-30"/>
          <w:sz w:val="36"/>
          <w:lang w:val="it-IT"/>
        </w:rPr>
        <w:t>/</w:t>
      </w:r>
      <w:r w:rsidR="00CE61F8">
        <w:rPr>
          <w:b/>
          <w:spacing w:val="-30"/>
          <w:sz w:val="36"/>
          <w:lang w:val="it-IT"/>
        </w:rPr>
        <w:t xml:space="preserve"> </w:t>
      </w:r>
      <w:r w:rsidR="00252544">
        <w:rPr>
          <w:b/>
          <w:spacing w:val="-30"/>
          <w:sz w:val="36"/>
          <w:lang w:val="it-IT"/>
        </w:rPr>
        <w:t>Basi di dati per bioinform.</w:t>
      </w:r>
      <w:r w:rsidR="003556CC">
        <w:rPr>
          <w:b/>
          <w:spacing w:val="-30"/>
          <w:sz w:val="36"/>
          <w:lang w:val="it-IT"/>
        </w:rPr>
        <w:br/>
      </w:r>
      <w:r w:rsidR="003556CC">
        <w:rPr>
          <w:spacing w:val="-30"/>
          <w:sz w:val="36"/>
          <w:lang w:val="it-IT"/>
        </w:rPr>
        <w:t xml:space="preserve">Prova </w:t>
      </w:r>
      <w:r w:rsidR="00223A9D">
        <w:rPr>
          <w:spacing w:val="-30"/>
          <w:sz w:val="36"/>
          <w:lang w:val="it-IT"/>
        </w:rPr>
        <w:t>scritta del 22 giugno</w:t>
      </w:r>
      <w:r w:rsidR="006C78AF">
        <w:rPr>
          <w:spacing w:val="-30"/>
          <w:sz w:val="36"/>
          <w:lang w:val="it-IT"/>
        </w:rPr>
        <w:t xml:space="preserve"> 2010</w:t>
      </w:r>
    </w:p>
    <w:p w:rsidR="003556CC" w:rsidRDefault="003556CC" w:rsidP="00C42B0D">
      <w:pPr>
        <w:pStyle w:val="Sottotitolo"/>
        <w:tabs>
          <w:tab w:val="right" w:pos="10206"/>
        </w:tabs>
        <w:spacing w:after="60" w:line="240" w:lineRule="auto"/>
        <w:ind w:right="0"/>
        <w:rPr>
          <w:sz w:val="28"/>
          <w:lang w:val="it-IT"/>
        </w:rPr>
      </w:pPr>
      <w:r>
        <w:rPr>
          <w:b/>
          <w:sz w:val="20"/>
          <w:lang w:val="it-IT"/>
        </w:rPr>
        <w:t>Avvertenze:</w:t>
      </w:r>
      <w:r>
        <w:rPr>
          <w:sz w:val="20"/>
          <w:lang w:val="it-IT"/>
        </w:rPr>
        <w:t xml:space="preserve"> e’ severamente vietato consultare libri e appunti.</w:t>
      </w:r>
      <w:r>
        <w:rPr>
          <w:sz w:val="20"/>
          <w:lang w:val="it-IT"/>
        </w:rPr>
        <w:tab/>
      </w:r>
      <w:r w:rsidR="001C5CD4">
        <w:rPr>
          <w:sz w:val="28"/>
          <w:lang w:val="it-IT"/>
        </w:rPr>
        <w:t>Durata 2h</w:t>
      </w:r>
      <w:r w:rsidR="001121A5">
        <w:rPr>
          <w:sz w:val="28"/>
          <w:lang w:val="it-IT"/>
        </w:rPr>
        <w:t>30m</w:t>
      </w:r>
    </w:p>
    <w:p w:rsidR="003556CC" w:rsidRDefault="003556CC">
      <w:pPr>
        <w:pStyle w:val="Corpodeltesto"/>
        <w:rPr>
          <w:sz w:val="20"/>
        </w:rPr>
      </w:pPr>
      <w:r>
        <w:rPr>
          <w:b/>
          <w:bCs/>
          <w:sz w:val="20"/>
        </w:rPr>
        <w:t>DOMANDE PRELIMINARI</w:t>
      </w:r>
      <w:r>
        <w:rPr>
          <w:sz w:val="20"/>
        </w:rPr>
        <w:t xml:space="preserve"> (è necessario rispondere in modo sufficiente alle seguenti tre domande per poter superare la prova scritta con esito positivo; in caso di mancata o errata risposta a queste domande il resto del compito non verrà corretto)</w:t>
      </w:r>
    </w:p>
    <w:p w:rsidR="003556CC" w:rsidRDefault="00EA1CB3">
      <w:pPr>
        <w:pStyle w:val="Corpodeltesto"/>
        <w:numPr>
          <w:ilvl w:val="0"/>
          <w:numId w:val="3"/>
        </w:numPr>
        <w:tabs>
          <w:tab w:val="left" w:pos="360"/>
        </w:tabs>
        <w:ind w:left="360"/>
        <w:rPr>
          <w:rFonts w:ascii="Arial" w:hAnsi="Arial" w:cs="Arial"/>
          <w:sz w:val="20"/>
        </w:rPr>
      </w:pPr>
      <w:r w:rsidRPr="00EA1CB3">
        <w:pict>
          <v:rect id="_x0000_s1026" style="position:absolute;left:0;text-align:left;margin-left:9pt;margin-top:13pt;width:7in;height:171pt;z-index:251629568;v-text-anchor:middle" strokeweight=".26mm">
            <v:fill color2="black"/>
          </v:rect>
        </w:pict>
      </w:r>
      <w:r w:rsidR="003556CC">
        <w:rPr>
          <w:rFonts w:ascii="Arial" w:hAnsi="Arial" w:cs="Arial"/>
          <w:sz w:val="20"/>
        </w:rPr>
        <w:t>Si illustri</w:t>
      </w:r>
      <w:r w:rsidR="006C78AF">
        <w:rPr>
          <w:rFonts w:ascii="Arial" w:hAnsi="Arial" w:cs="Arial"/>
          <w:sz w:val="20"/>
        </w:rPr>
        <w:t xml:space="preserve"> il costrutto di </w:t>
      </w:r>
      <w:r w:rsidR="00223A9D">
        <w:rPr>
          <w:rFonts w:ascii="Arial" w:hAnsi="Arial" w:cs="Arial"/>
          <w:sz w:val="20"/>
        </w:rPr>
        <w:t>relazione</w:t>
      </w:r>
      <w:r w:rsidR="003556CC">
        <w:rPr>
          <w:rFonts w:ascii="Arial" w:hAnsi="Arial" w:cs="Arial"/>
          <w:sz w:val="20"/>
        </w:rPr>
        <w:t xml:space="preserve"> del modello Entità-Relazioni</w:t>
      </w: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EA1CB3">
      <w:pPr>
        <w:pStyle w:val="Corpodeltesto"/>
        <w:numPr>
          <w:ilvl w:val="0"/>
          <w:numId w:val="3"/>
        </w:numPr>
        <w:tabs>
          <w:tab w:val="left" w:pos="360"/>
        </w:tabs>
        <w:ind w:left="360"/>
        <w:rPr>
          <w:rFonts w:ascii="Arial" w:hAnsi="Arial" w:cs="Arial"/>
          <w:sz w:val="20"/>
        </w:rPr>
      </w:pPr>
      <w:r w:rsidRPr="00EA1CB3">
        <w:pict>
          <v:shape id="_x0000_s1085" type="#_x0000_t202" style="position:absolute;left:0;text-align:left;margin-left:158pt;margin-top:22.15pt;width:20.25pt;height:15.35pt;z-index:251670528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f</w:t>
                  </w:r>
                </w:p>
              </w:txbxContent>
            </v:textbox>
          </v:shape>
        </w:pict>
      </w:r>
      <w:r w:rsidR="003556CC">
        <w:rPr>
          <w:rFonts w:ascii="Arial" w:hAnsi="Arial" w:cs="Arial"/>
          <w:sz w:val="20"/>
        </w:rPr>
        <w:t>Dato il seguente schema concettuale nel modello ER, si produca la sua traduzione nel modello relazionale</w:t>
      </w: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pict>
          <v:rect id="_x0000_s1027" style="position:absolute;margin-left:7.7pt;margin-top:1.9pt;width:7in;height:171pt;z-index:251630592;v-text-anchor:middle" strokeweight=".26mm">
            <v:fill color2="black"/>
          </v:rect>
        </w:pict>
      </w: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rPr>
          <w:noProof/>
          <w:lang w:eastAsia="it-IT"/>
        </w:rPr>
        <w:pict>
          <v:oval id="_x0000_s1084" style="position:absolute;margin-left:146.8pt;margin-top:1.5pt;width:7pt;height:7pt;z-index:251682816;v-text-anchor:middle" o:regroupid="2" strokeweight=".26mm">
            <v:fill color2="black"/>
            <v:stroke joinstyle="miter"/>
          </v:oval>
        </w:pict>
      </w:r>
      <w:r w:rsidRPr="00EA1CB3">
        <w:rPr>
          <w:noProof/>
          <w:lang w:eastAsia="it-IT"/>
        </w:rPr>
        <w:pict>
          <v:line id="_x0000_s1083" style="position:absolute;flip:x;z-index:251681792" from="142.35pt,8.5pt" to="148.2pt,16.15pt" o:regroupid="2" strokeweight=".26mm">
            <v:stroke joinstyle="miter"/>
          </v:line>
        </w:pict>
      </w:r>
      <w:r w:rsidRPr="00EA1CB3">
        <w:pict>
          <v:shape id="_x0000_s1081" type="#_x0000_t202" style="position:absolute;margin-left:149.6pt;margin-top:102.7pt;width:28.65pt;height:16.05pt;z-index:251669504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(0,1)</w:t>
                  </w:r>
                </w:p>
              </w:txbxContent>
            </v:textbox>
          </v:shape>
        </w:pict>
      </w:r>
      <w:r w:rsidRPr="00EA1CB3">
        <w:pict>
          <v:shape id="_x0000_s1080" type="#_x0000_t202" style="position:absolute;margin-left:85.2pt;margin-top:102.7pt;width:28.65pt;height:16.05pt;z-index:251668480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(1,1)</w:t>
                  </w:r>
                </w:p>
              </w:txbxContent>
            </v:textbox>
          </v:shape>
        </w:pict>
      </w:r>
      <w:r w:rsidRPr="00EA1CB3">
        <w:pict>
          <v:shape id="_x0000_s1079" type="#_x0000_t202" style="position:absolute;margin-left:116pt;margin-top:83.1pt;width:16.75pt;height:15.35pt;z-index:251667456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R</w:t>
                  </w:r>
                </w:p>
              </w:txbxContent>
            </v:textbox>
          </v:shape>
        </w:pict>
      </w:r>
      <w:r w:rsidRPr="00EA1CB3">
        <w:pict>
          <v:shape id="_x0000_s1077" type="#_x0000_t202" style="position:absolute;margin-left:236.2pt;margin-top:130.3pt;width:20.25pt;height:15.35pt;z-index:251665408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d2</w:t>
                  </w:r>
                </w:p>
              </w:txbxContent>
            </v:textbox>
          </v:shape>
        </w:pict>
      </w:r>
      <w:r w:rsidRPr="00EA1CB3">
        <w:pict>
          <v:group id="_x0000_s1074" style="position:absolute;margin-left:225.7pt;margin-top:117pt;width:7pt;height:22.4pt;z-index:251664384;mso-wrap-distance-left:0;mso-wrap-distance-right:0" coordorigin="4514,2340" coordsize="140,448">
            <o:lock v:ext="edit" text="t"/>
            <v:line id="_x0000_s1075" style="position:absolute" from="4570,2340" to="4578,2632" strokeweight=".26mm">
              <v:stroke joinstyle="miter"/>
            </v:line>
            <v:oval id="_x0000_s1076" style="position:absolute;left:4514;top:2648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73" type="#_x0000_t202" style="position:absolute;margin-left:206.1pt;margin-top:131pt;width:20.25pt;height:15.35pt;z-index:251663360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d1</w:t>
                  </w:r>
                </w:p>
              </w:txbxContent>
            </v:textbox>
          </v:shape>
        </w:pict>
      </w:r>
      <w:r w:rsidRPr="00EA1CB3">
        <w:pict>
          <v:group id="_x0000_s1070" style="position:absolute;margin-left:194.9pt;margin-top:117pt;width:7pt;height:22.4pt;z-index:251662336;mso-wrap-distance-left:0;mso-wrap-distance-right:0" coordorigin="3898,2340" coordsize="140,448">
            <o:lock v:ext="edit" text="t"/>
            <v:line id="_x0000_s1071" style="position:absolute" from="3954,2340" to="3962,2632" strokeweight=".26mm">
              <v:stroke joinstyle="miter"/>
            </v:line>
            <v:oval id="_x0000_s1072" style="position:absolute;left:3898;top:2648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69" type="#_x0000_t202" style="position:absolute;margin-left:190.8pt;margin-top:89.3pt;width:63.15pt;height:27.15pt;z-index:251661312;mso-wrap-distance-left:9.05pt;mso-wrap-distance-right:9.05pt" strokeweight=".5pt">
            <v:fill color2="black"/>
            <v:textbox inset="7.45pt,3.85pt,7.45pt,3.85pt">
              <w:txbxContent>
                <w:p w:rsidR="00F92B4F" w:rsidRDefault="00F92B4F">
                  <w:pPr>
                    <w:jc w:val="center"/>
                  </w:pPr>
                  <w:r>
                    <w:t>D</w:t>
                  </w:r>
                </w:p>
              </w:txbxContent>
            </v:textbox>
          </v:shape>
        </w:pict>
      </w:r>
      <w:r w:rsidRPr="00EA1CB3">
        <w:pict>
          <v:line id="_x0000_s1068" style="position:absolute;z-index:251660288" from="148.2pt,101.3pt" to="190.9pt,101.3pt" strokeweight=".26mm">
            <v:stroke joinstyle="miter"/>
          </v:line>
        </w:pict>
      </w:r>
      <w:r w:rsidRPr="00EA1CB3">
        <w:pict>
          <v:line id="_x0000_s1067" style="position:absolute;z-index:251659264" from="82.4pt,101.3pt" to="125.1pt,101.3pt" strokeweight=".26mm">
            <v:stroke joinstyle="miter"/>
          </v:line>
        </w:pict>
      </w:r>
      <w:r w:rsidRPr="00EA1CB3"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66" type="#_x0000_t4" style="position:absolute;margin-left:125.1pt;margin-top:90.8pt;width:22.4pt;height:22.4pt;z-index:251658240;v-text-anchor:middle" strokeweight=".26mm">
            <v:fill color2="black"/>
          </v:shape>
        </w:pict>
      </w:r>
      <w:r w:rsidRPr="00EA1CB3">
        <w:pict>
          <v:shape id="_x0000_s1064" type="#_x0000_t202" style="position:absolute;margin-left:73.3pt;margin-top:130pt;width:20.25pt;height:15.35pt;z-index:251656192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c2</w:t>
                  </w:r>
                </w:p>
              </w:txbxContent>
            </v:textbox>
          </v:shape>
        </w:pict>
      </w:r>
      <w:r w:rsidRPr="00EA1CB3">
        <w:pict>
          <v:group id="_x0000_s1061" style="position:absolute;margin-left:62.8pt;margin-top:116.7pt;width:7pt;height:22.4pt;z-index:251655168;mso-wrap-distance-left:0;mso-wrap-distance-right:0" coordorigin="1256,2334" coordsize="140,448">
            <o:lock v:ext="edit" text="t"/>
            <v:line id="_x0000_s1062" style="position:absolute" from="1312,2334" to="1320,2626" strokeweight=".26mm">
              <v:stroke joinstyle="miter"/>
            </v:line>
            <v:oval id="_x0000_s1063" style="position:absolute;left:1256;top:2642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60" type="#_x0000_t202" style="position:absolute;margin-left:33.4pt;margin-top:125.8pt;width:20.25pt;height:15.35pt;z-index:251654144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c1</w:t>
                  </w:r>
                </w:p>
              </w:txbxContent>
            </v:textbox>
          </v:shape>
        </w:pict>
      </w:r>
      <w:r w:rsidRPr="00EA1CB3">
        <w:pict>
          <v:group id="_x0000_s1057" style="position:absolute;margin-left:23.6pt;margin-top:117.4pt;width:7pt;height:22.4pt;z-index:251653120;mso-wrap-distance-left:0;mso-wrap-distance-right:0" coordorigin="472,2348" coordsize="140,448">
            <o:lock v:ext="edit" text="t"/>
            <v:line id="_x0000_s1058" style="position:absolute" from="528,2348" to="536,2640" strokeweight=".26mm">
              <v:stroke joinstyle="miter"/>
            </v:line>
            <v:oval id="_x0000_s1059" style="position:absolute;left:472;top:2656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56" type="#_x0000_t202" style="position:absolute;margin-left:20pt;margin-top:90pt;width:63.15pt;height:27.15pt;z-index:251652096;mso-wrap-distance-left:9.05pt;mso-wrap-distance-right:9.05pt" strokeweight=".5pt">
            <v:fill color2="black"/>
            <v:textbox inset="7.45pt,3.85pt,7.45pt,3.85pt">
              <w:txbxContent>
                <w:p w:rsidR="00F92B4F" w:rsidRDefault="00F92B4F">
                  <w:pPr>
                    <w:jc w:val="center"/>
                  </w:pPr>
                  <w:r>
                    <w:t>C</w:t>
                  </w:r>
                </w:p>
              </w:txbxContent>
            </v:textbox>
          </v:shape>
        </w:pict>
      </w:r>
      <w:r w:rsidRPr="00EA1CB3">
        <w:pict>
          <v:shape id="_x0000_s1055" type="#_x0000_t202" style="position:absolute;margin-left:150.3pt;margin-top:22.9pt;width:28.65pt;height:16.05pt;z-index:251651072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(0,N)</w:t>
                  </w:r>
                </w:p>
              </w:txbxContent>
            </v:textbox>
          </v:shape>
        </w:pict>
      </w:r>
      <w:r w:rsidRPr="00EA1CB3">
        <w:pict>
          <v:shape id="_x0000_s1054" type="#_x0000_t202" style="position:absolute;margin-left:85.9pt;margin-top:22.9pt;width:28.65pt;height:16.05pt;z-index:251650048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(1,N)</w:t>
                  </w:r>
                </w:p>
              </w:txbxContent>
            </v:textbox>
          </v:shape>
        </w:pict>
      </w:r>
      <w:r w:rsidRPr="00EA1CB3">
        <w:pict>
          <v:shape id="_x0000_s1053" type="#_x0000_t202" style="position:absolute;margin-left:116.7pt;margin-top:3.3pt;width:16.75pt;height:15.35pt;z-index:251649024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P</w:t>
                  </w:r>
                </w:p>
              </w:txbxContent>
            </v:textbox>
          </v:shape>
        </w:pict>
      </w:r>
      <w:r w:rsidRPr="00EA1CB3">
        <w:pict>
          <v:shape id="_x0000_s1051" type="#_x0000_t202" style="position:absolute;margin-left:236.9pt;margin-top:50.5pt;width:20.25pt;height:15.35pt;z-index:251646976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b2</w:t>
                  </w:r>
                </w:p>
              </w:txbxContent>
            </v:textbox>
          </v:shape>
        </w:pict>
      </w:r>
      <w:r w:rsidRPr="00EA1CB3">
        <w:pict>
          <v:group id="_x0000_s1048" style="position:absolute;margin-left:226.4pt;margin-top:37.2pt;width:7pt;height:22.4pt;z-index:251645952;mso-wrap-distance-left:0;mso-wrap-distance-right:0" coordorigin="4528,744" coordsize="140,448">
            <o:lock v:ext="edit" text="t"/>
            <v:line id="_x0000_s1049" style="position:absolute" from="4584,744" to="4592,1036" strokeweight=".26mm">
              <v:stroke joinstyle="miter"/>
            </v:line>
            <v:oval id="_x0000_s1050" style="position:absolute;left:4528;top:1052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47" type="#_x0000_t202" style="position:absolute;margin-left:206.8pt;margin-top:51.2pt;width:20.25pt;height:15.35pt;z-index:251644928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b1</w:t>
                  </w:r>
                </w:p>
              </w:txbxContent>
            </v:textbox>
          </v:shape>
        </w:pict>
      </w:r>
      <w:r w:rsidRPr="00EA1CB3">
        <w:pict>
          <v:group id="_x0000_s1044" style="position:absolute;margin-left:195.6pt;margin-top:37.2pt;width:7pt;height:22.4pt;z-index:251643904;mso-wrap-distance-left:0;mso-wrap-distance-right:0" coordorigin="3912,744" coordsize="140,448">
            <o:lock v:ext="edit" text="t"/>
            <v:line id="_x0000_s1045" style="position:absolute" from="3968,744" to="3976,1036" strokeweight=".26mm">
              <v:stroke joinstyle="miter"/>
            </v:line>
            <v:oval id="_x0000_s1046" style="position:absolute;left:3912;top:1052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43" type="#_x0000_t202" style="position:absolute;margin-left:191.5pt;margin-top:9.5pt;width:63.15pt;height:27.15pt;z-index:251642880;mso-wrap-distance-left:9.05pt;mso-wrap-distance-right:9.05pt" strokeweight=".5pt">
            <v:fill color2="black"/>
            <v:textbox inset="7.45pt,3.85pt,7.45pt,3.85pt">
              <w:txbxContent>
                <w:p w:rsidR="00F92B4F" w:rsidRDefault="00F92B4F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  <w:r w:rsidRPr="00EA1CB3">
        <w:pict>
          <v:line id="_x0000_s1042" style="position:absolute;z-index:251641856" from="148.9pt,21.5pt" to="191.6pt,21.5pt" strokeweight=".26mm">
            <v:stroke joinstyle="miter"/>
          </v:line>
        </w:pict>
      </w:r>
      <w:r w:rsidRPr="00EA1CB3">
        <w:pict>
          <v:line id="_x0000_s1041" style="position:absolute;z-index:251640832" from="83.1pt,21.5pt" to="125.8pt,21.5pt" strokeweight=".26mm">
            <v:stroke joinstyle="miter"/>
          </v:line>
        </w:pict>
      </w:r>
      <w:r w:rsidRPr="00EA1CB3">
        <w:pict>
          <v:shape id="_x0000_s1040" type="#_x0000_t4" style="position:absolute;margin-left:125.8pt;margin-top:11pt;width:22.4pt;height:22.4pt;z-index:251639808;v-text-anchor:middle" strokeweight=".26mm">
            <v:fill color2="black"/>
          </v:shape>
        </w:pict>
      </w:r>
      <w:r w:rsidRPr="00EA1CB3">
        <w:pict>
          <v:shape id="_x0000_s1038" type="#_x0000_t202" style="position:absolute;margin-left:65.6pt;margin-top:49.5pt;width:20.25pt;height:15.35pt;z-index:251637760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a2</w:t>
                  </w:r>
                </w:p>
              </w:txbxContent>
            </v:textbox>
          </v:shape>
        </w:pict>
      </w:r>
      <w:r w:rsidRPr="00EA1CB3">
        <w:pict>
          <v:group id="_x0000_s1035" style="position:absolute;margin-left:55.1pt;margin-top:36.2pt;width:7pt;height:22.4pt;z-index:251636736;mso-wrap-distance-left:0;mso-wrap-distance-right:0" coordorigin="1102,724" coordsize="140,448">
            <o:lock v:ext="edit" text="t"/>
            <v:line id="_x0000_s1036" style="position:absolute" from="1158,724" to="1166,1016" strokeweight=".26mm">
              <v:stroke joinstyle="miter"/>
            </v:line>
            <v:oval id="_x0000_s1037" style="position:absolute;left:1102;top:1032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34" type="#_x0000_t202" style="position:absolute;margin-left:35.5pt;margin-top:50.2pt;width:20.25pt;height:15.35pt;z-index:251635712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a1</w:t>
                  </w:r>
                </w:p>
              </w:txbxContent>
            </v:textbox>
          </v:shape>
        </w:pict>
      </w:r>
      <w:r w:rsidRPr="00EA1CB3">
        <w:pict>
          <v:group id="_x0000_s1031" style="position:absolute;margin-left:24.3pt;margin-top:36.2pt;width:7pt;height:22.4pt;z-index:251634688;mso-wrap-distance-left:0;mso-wrap-distance-right:0" coordorigin="486,724" coordsize="140,448">
            <o:lock v:ext="edit" text="t"/>
            <v:line id="_x0000_s1032" style="position:absolute" from="542,724" to="550,1016" strokeweight=".26mm">
              <v:stroke joinstyle="miter"/>
            </v:line>
            <v:oval id="_x0000_s1033" style="position:absolute;left:486;top:1032;width:140;height:140;v-text-anchor:middle" strokeweight=".26mm">
              <v:fill color2="black"/>
              <v:stroke joinstyle="miter"/>
            </v:oval>
          </v:group>
        </w:pict>
      </w:r>
      <w:r w:rsidRPr="00EA1CB3">
        <w:pict>
          <v:shape id="_x0000_s1030" type="#_x0000_t202" style="position:absolute;margin-left:20.2pt;margin-top:8.5pt;width:63.15pt;height:27.15pt;z-index:251633664;mso-wrap-distance-left:9.05pt;mso-wrap-distance-right:9.05pt" strokeweight=".5pt">
            <v:fill color2="black"/>
            <v:textbox inset="7.45pt,3.85pt,7.45pt,3.85pt">
              <w:txbxContent>
                <w:p w:rsidR="00F92B4F" w:rsidRDefault="00F92B4F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rPr>
          <w:noProof/>
          <w:lang w:eastAsia="it-IT"/>
        </w:rPr>
        <w:pict>
          <v:shape id="_x0000_s1099" type="#_x0000_t202" style="position:absolute;margin-left:254.8pt;margin-top:.3pt;width:26.55pt;height:12.55pt;z-index:251680768;mso-wrap-distance-left:9.05pt;mso-wrap-distance-right:9.05pt" stroked="f">
            <v:fill opacity="0" color2="black"/>
            <v:textbox inset="0,0,0,0">
              <w:txbxContent>
                <w:p w:rsidR="00F92B4F" w:rsidRDefault="00F92B4F" w:rsidP="00223A9D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(0,N)</w:t>
                  </w:r>
                </w:p>
              </w:txbxContent>
            </v:textbox>
          </v:shape>
        </w:pict>
      </w: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rPr>
          <w:noProof/>
          <w:lang w:eastAsia="it-IT"/>
        </w:rPr>
        <w:pict>
          <v:oval id="_x0000_s1088" style="position:absolute;margin-left:271.65pt;margin-top:1.7pt;width:7.65pt;height:7pt;rotation:270;z-index:251679744;v-text-anchor:middle" o:regroupid="1" strokeweight=".26mm">
            <v:fill color2="black"/>
            <v:stroke joinstyle="miter"/>
          </v:oval>
        </w:pict>
      </w:r>
      <w:r w:rsidRPr="00EA1CB3">
        <w:rPr>
          <w:noProof/>
          <w:lang w:eastAsia="it-IT"/>
        </w:rPr>
        <w:pict>
          <v:line id="_x0000_s1087" style="position:absolute;flip:y;z-index:251678720" from="254.8pt,4.85pt" to="270.8pt,5.25pt" o:regroupid="1" strokeweight=".26mm">
            <v:stroke joinstyle="miter"/>
          </v:line>
        </w:pict>
      </w:r>
      <w:r w:rsidRPr="00EA1CB3">
        <w:pict>
          <v:shape id="_x0000_s1089" type="#_x0000_t202" style="position:absolute;margin-left:266.7pt;margin-top:10.15pt;width:20.25pt;height:15.35pt;z-index:251671552;mso-wrap-distance-left:9.05pt;mso-wrap-distance-right:9.05pt" stroked="f">
            <v:fill color2="black"/>
            <v:textbox inset="0,0,0,0">
              <w:txbxContent>
                <w:p w:rsidR="00F92B4F" w:rsidRDefault="00F92B4F">
                  <w:r>
                    <w:t>b3</w:t>
                  </w:r>
                </w:p>
              </w:txbxContent>
            </v:textbox>
          </v:shape>
        </w:pict>
      </w:r>
      <w:r w:rsidRPr="00EA1CB3"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92" type="#_x0000_t32" style="position:absolute;margin-left:136.9pt;margin-top:10.15pt;width:0;height:36.7pt;z-index:251674624" o:connectortype="straight" strokeweight=".26mm">
            <v:stroke joinstyle="miter"/>
          </v:shape>
        </w:pict>
      </w:r>
    </w:p>
    <w:p w:rsidR="003556CC" w:rsidRDefault="003556CC">
      <w:pPr>
        <w:rPr>
          <w:sz w:val="20"/>
        </w:rPr>
      </w:pP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pict>
          <v:oval id="_x0000_s1039" style="position:absolute;margin-left:23.8pt;margin-top:6.05pt;width:7pt;height:7pt;z-index:251638784;v-text-anchor:middle" fillcolor="black" strokeweight=".26mm">
            <v:stroke joinstyle="miter"/>
          </v:oval>
        </w:pict>
      </w:r>
      <w:r w:rsidRPr="00EA1CB3">
        <w:pict>
          <v:oval id="_x0000_s1052" style="position:absolute;margin-left:196pt;margin-top:6.75pt;width:7pt;height:7pt;z-index:251648000;v-text-anchor:middle" fillcolor="black" strokeweight=".26mm">
            <v:stroke joinstyle="miter"/>
          </v:oval>
        </w:pict>
      </w:r>
    </w:p>
    <w:p w:rsidR="003556CC" w:rsidRDefault="003556CC">
      <w:pPr>
        <w:rPr>
          <w:sz w:val="20"/>
        </w:rPr>
      </w:pP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pict>
          <v:shape id="_x0000_s1095" type="#_x0000_t202" style="position:absolute;margin-left:49.7pt;margin-top:4.3pt;width:28.65pt;height:16.05pt;z-index:251677696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r>
                    <w:t>(0,N)</w:t>
                  </w:r>
                </w:p>
              </w:txbxContent>
            </v:textbox>
          </v:shape>
        </w:pict>
      </w:r>
      <w:r w:rsidRPr="00EA1CB3">
        <w:pict>
          <v:shape id="_x0000_s1094" type="#_x0000_t32" style="position:absolute;margin-left:78.35pt;margin-top:.85pt;width:0;height:19.6pt;z-index:251676672" o:connectortype="straight" strokeweight=".26mm">
            <v:stroke joinstyle="miter"/>
          </v:shape>
        </w:pict>
      </w:r>
      <w:r w:rsidRPr="00EA1CB3">
        <w:pict>
          <v:shape id="_x0000_s1093" type="#_x0000_t32" style="position:absolute;margin-left:78.35pt;margin-top:.9pt;width:59.5pt;height:0;z-index:251675648" o:connectortype="straight" strokeweight=".26mm">
            <v:stroke joinstyle="miter"/>
          </v:shape>
        </w:pict>
      </w: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  <w:lang w:val="en-US"/>
        </w:rPr>
      </w:pP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pict>
          <v:shape id="_x0000_s1090" type="#_x0000_t202" style="position:absolute;margin-left:230.35pt;margin-top:2.05pt;width:26.55pt;height:12.55pt;z-index:251672576;mso-wrap-distance-left:9.05pt;mso-wrap-distance-right:9.05pt" stroked="f">
            <v:fill opacity="0" color2="black"/>
            <v:textbox inset="0,0,0,0">
              <w:txbxContent>
                <w:p w:rsidR="00F92B4F" w:rsidRDefault="00F92B4F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(0,1)</w:t>
                  </w:r>
                </w:p>
              </w:txbxContent>
            </v:textbox>
          </v:shape>
        </w:pict>
      </w:r>
      <w:r w:rsidRPr="00EA1CB3">
        <w:pict>
          <v:line id="_x0000_s1065" style="position:absolute;z-index:251657216" from="27.5pt,9.15pt" to="77.9pt,9.15pt" strokeweight=".26mm">
            <v:stroke joinstyle="miter"/>
          </v:line>
        </w:pict>
      </w:r>
      <w:r w:rsidRPr="00EA1CB3">
        <w:pict>
          <v:oval id="_x0000_s1078" style="position:absolute;margin-left:78.2pt;margin-top:3.85pt;width:7pt;height:7pt;z-index:251666432;v-text-anchor:middle" fillcolor="black" strokeweight=".26mm">
            <v:stroke joinstyle="miter"/>
          </v:oval>
        </w:pict>
      </w:r>
    </w:p>
    <w:p w:rsidR="003556CC" w:rsidRDefault="00EA1CB3">
      <w:pPr>
        <w:rPr>
          <w:rFonts w:ascii="Arial" w:hAnsi="Arial" w:cs="Arial"/>
          <w:sz w:val="20"/>
          <w:lang w:val="en-US"/>
        </w:rPr>
      </w:pPr>
      <w:r w:rsidRPr="00EA1CB3">
        <w:pict>
          <v:oval id="_x0000_s1091" style="position:absolute;margin-left:194.9pt;margin-top:6.35pt;width:7pt;height:7pt;z-index:251673600;v-text-anchor:middle" fillcolor="black" strokeweight=".26mm">
            <v:stroke joinstyle="miter"/>
          </v:oval>
        </w:pict>
      </w: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pStyle w:val="Corpodeltesto"/>
        <w:numPr>
          <w:ilvl w:val="0"/>
          <w:numId w:val="3"/>
        </w:numPr>
        <w:tabs>
          <w:tab w:val="left" w:pos="360"/>
        </w:tabs>
        <w:spacing w:after="60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 le due seguenti relazioni: R1(</w:t>
      </w:r>
      <w:r>
        <w:rPr>
          <w:rFonts w:ascii="Arial" w:hAnsi="Arial" w:cs="Arial"/>
          <w:sz w:val="20"/>
          <w:u w:val="single"/>
        </w:rPr>
        <w:t>A</w:t>
      </w:r>
      <w:r>
        <w:rPr>
          <w:rFonts w:ascii="Arial" w:hAnsi="Arial" w:cs="Arial"/>
          <w:sz w:val="20"/>
        </w:rPr>
        <w:t>, B, C) e R2(</w:t>
      </w:r>
      <w:r>
        <w:rPr>
          <w:rFonts w:ascii="Arial" w:hAnsi="Arial" w:cs="Arial"/>
          <w:sz w:val="20"/>
          <w:u w:val="single"/>
        </w:rPr>
        <w:t>D</w:t>
      </w:r>
      <w:r>
        <w:rPr>
          <w:rFonts w:ascii="Arial" w:hAnsi="Arial" w:cs="Arial"/>
          <w:sz w:val="20"/>
        </w:rPr>
        <w:t>, E, F,</w:t>
      </w:r>
      <w:r w:rsidR="00223A9D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G) (tutti gli attributi sono di tipo numerico) scrivere;</w:t>
      </w:r>
    </w:p>
    <w:p w:rsidR="003556CC" w:rsidRDefault="003556CC">
      <w:pPr>
        <w:pStyle w:val="Corpodeltesto"/>
        <w:spacing w:after="0"/>
        <w:ind w:left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c.1) un’espressione in algeb</w:t>
      </w:r>
      <w:r w:rsidR="00223A9D">
        <w:rPr>
          <w:rFonts w:ascii="Arial" w:hAnsi="Arial" w:cs="Arial"/>
          <w:sz w:val="20"/>
        </w:rPr>
        <w:t>ra relazionale che restituisca l’insieme dei</w:t>
      </w:r>
      <w:r>
        <w:rPr>
          <w:rFonts w:ascii="Arial" w:hAnsi="Arial" w:cs="Arial"/>
          <w:sz w:val="20"/>
        </w:rPr>
        <w:t xml:space="preserve"> valori dis</w:t>
      </w:r>
      <w:r w:rsidR="006C78AF">
        <w:rPr>
          <w:rFonts w:ascii="Arial" w:hAnsi="Arial" w:cs="Arial"/>
          <w:sz w:val="20"/>
        </w:rPr>
        <w:t>tinti contenuti nell’attributo B</w:t>
      </w:r>
      <w:r w:rsidR="00223A9D">
        <w:rPr>
          <w:rFonts w:ascii="Arial" w:hAnsi="Arial" w:cs="Arial"/>
          <w:sz w:val="20"/>
        </w:rPr>
        <w:t xml:space="preserve"> e nell’attributo C</w:t>
      </w:r>
      <w:r>
        <w:rPr>
          <w:rFonts w:ascii="Arial" w:hAnsi="Arial" w:cs="Arial"/>
          <w:sz w:val="20"/>
        </w:rPr>
        <w:t xml:space="preserve"> di R1;</w:t>
      </w:r>
    </w:p>
    <w:p w:rsidR="003556CC" w:rsidRDefault="003556CC">
      <w:pPr>
        <w:pStyle w:val="Corpodeltesto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c.2) un’espressione ottimizzata dell’algebra relazionale che contenga un join naturale e una selezione su R2 e produca come risultato</w:t>
      </w:r>
      <w:r w:rsidR="00A13723">
        <w:rPr>
          <w:rFonts w:ascii="Arial" w:hAnsi="Arial" w:cs="Arial"/>
          <w:sz w:val="20"/>
        </w:rPr>
        <w:t xml:space="preserve"> le tuple</w:t>
      </w:r>
      <w:r w:rsidR="00223A9D">
        <w:rPr>
          <w:rFonts w:ascii="Arial" w:hAnsi="Arial" w:cs="Arial"/>
          <w:sz w:val="20"/>
        </w:rPr>
        <w:t xml:space="preserve"> t di R2 tali che t[F]</w:t>
      </w:r>
      <w:r w:rsidR="00BA3F82">
        <w:rPr>
          <w:rFonts w:ascii="Arial" w:hAnsi="Arial" w:cs="Arial"/>
          <w:sz w:val="20"/>
        </w:rPr>
        <w:sym w:font="Symbol" w:char="F0B9"/>
      </w:r>
      <w:r>
        <w:rPr>
          <w:rFonts w:ascii="Arial" w:hAnsi="Arial" w:cs="Arial"/>
          <w:sz w:val="20"/>
        </w:rPr>
        <w:t>t[G] e tali che esiste u</w:t>
      </w:r>
      <w:r w:rsidR="006C78AF">
        <w:rPr>
          <w:rFonts w:ascii="Arial" w:hAnsi="Arial" w:cs="Arial"/>
          <w:sz w:val="20"/>
        </w:rPr>
        <w:t>na tupla t’ di R1 dove t[D]=t’[B</w:t>
      </w:r>
      <w:r>
        <w:rPr>
          <w:rFonts w:ascii="Arial" w:hAnsi="Arial" w:cs="Arial"/>
          <w:sz w:val="20"/>
        </w:rPr>
        <w:t>] (non sono ammesse altre selezioni oltre a quella su R2).</w:t>
      </w:r>
    </w:p>
    <w:p w:rsidR="003556CC" w:rsidRDefault="00EA1CB3">
      <w:pPr>
        <w:rPr>
          <w:sz w:val="20"/>
          <w:lang w:val="en-US"/>
        </w:rPr>
      </w:pPr>
      <w:r w:rsidRPr="00EA1CB3">
        <w:pict>
          <v:rect id="_x0000_s1028" style="position:absolute;margin-left:14.7pt;margin-top:1.85pt;width:7in;height:171pt;z-index:251631616;v-text-anchor:middle" strokeweight=".26mm">
            <v:fill color2="black"/>
          </v:rect>
        </w:pict>
      </w: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sz w:val="20"/>
        </w:rPr>
      </w:pPr>
    </w:p>
    <w:p w:rsidR="003556CC" w:rsidRDefault="003556CC">
      <w:pPr>
        <w:rPr>
          <w:rFonts w:ascii="Garamond" w:hAnsi="Garamond"/>
          <w:b/>
          <w:bCs/>
          <w:kern w:val="1"/>
        </w:rPr>
      </w:pPr>
      <w:r>
        <w:br w:type="page"/>
      </w:r>
      <w:r w:rsidR="003C50BD">
        <w:rPr>
          <w:rFonts w:ascii="Garamond" w:hAnsi="Garamond"/>
          <w:b/>
          <w:bCs/>
          <w:kern w:val="1"/>
          <w:sz w:val="22"/>
          <w:szCs w:val="20"/>
        </w:rPr>
        <w:t>Punteggi esercizi: (1) 13</w:t>
      </w:r>
      <w:r w:rsidR="00FB59ED" w:rsidRPr="009D3B9B">
        <w:rPr>
          <w:rFonts w:ascii="Garamond" w:hAnsi="Garamond"/>
          <w:b/>
          <w:bCs/>
          <w:kern w:val="1"/>
          <w:sz w:val="22"/>
          <w:szCs w:val="20"/>
        </w:rPr>
        <w:t xml:space="preserve"> - (2</w:t>
      </w:r>
      <w:r w:rsidR="003C50BD">
        <w:rPr>
          <w:rFonts w:ascii="Garamond" w:hAnsi="Garamond"/>
          <w:b/>
          <w:bCs/>
          <w:kern w:val="1"/>
          <w:sz w:val="22"/>
          <w:szCs w:val="20"/>
        </w:rPr>
        <w:t>.b</w:t>
      </w:r>
      <w:r w:rsidR="00355E8F" w:rsidRPr="009D3B9B">
        <w:rPr>
          <w:rFonts w:ascii="Garamond" w:hAnsi="Garamond"/>
          <w:b/>
          <w:bCs/>
          <w:kern w:val="1"/>
          <w:sz w:val="22"/>
          <w:szCs w:val="20"/>
        </w:rPr>
        <w:t>,</w:t>
      </w:r>
      <w:r w:rsidR="003C50BD">
        <w:rPr>
          <w:rFonts w:ascii="Garamond" w:hAnsi="Garamond"/>
          <w:b/>
          <w:bCs/>
          <w:kern w:val="1"/>
          <w:sz w:val="22"/>
          <w:szCs w:val="20"/>
        </w:rPr>
        <w:t>2.c) 3 – (2.a</w:t>
      </w:r>
      <w:r w:rsidR="00CC41E0">
        <w:rPr>
          <w:rFonts w:ascii="Garamond" w:hAnsi="Garamond"/>
          <w:b/>
          <w:bCs/>
          <w:kern w:val="1"/>
          <w:sz w:val="22"/>
          <w:szCs w:val="20"/>
        </w:rPr>
        <w:t>) 2</w:t>
      </w:r>
      <w:r w:rsidR="00FB59ED" w:rsidRPr="009D3B9B">
        <w:rPr>
          <w:rFonts w:ascii="Garamond" w:hAnsi="Garamond"/>
          <w:b/>
          <w:bCs/>
          <w:kern w:val="1"/>
          <w:sz w:val="22"/>
          <w:szCs w:val="20"/>
        </w:rPr>
        <w:t xml:space="preserve"> – (3a,3.b) 3</w:t>
      </w:r>
      <w:r w:rsidR="00355E8F" w:rsidRPr="009D3B9B">
        <w:rPr>
          <w:rFonts w:ascii="Garamond" w:hAnsi="Garamond"/>
          <w:b/>
          <w:bCs/>
          <w:kern w:val="1"/>
          <w:sz w:val="22"/>
          <w:szCs w:val="20"/>
        </w:rPr>
        <w:t xml:space="preserve"> – (4</w:t>
      </w:r>
      <w:r w:rsidR="003C50BD">
        <w:rPr>
          <w:rFonts w:ascii="Garamond" w:hAnsi="Garamond"/>
          <w:b/>
          <w:bCs/>
          <w:kern w:val="1"/>
          <w:sz w:val="22"/>
          <w:szCs w:val="20"/>
        </w:rPr>
        <w:t>) 3</w:t>
      </w:r>
      <w:r w:rsidR="002D50C1">
        <w:rPr>
          <w:rFonts w:ascii="Garamond" w:hAnsi="Garamond"/>
          <w:b/>
          <w:bCs/>
          <w:kern w:val="1"/>
          <w:sz w:val="22"/>
          <w:szCs w:val="20"/>
        </w:rPr>
        <w:t xml:space="preserve"> – (</w:t>
      </w:r>
      <w:r w:rsidR="003C50BD">
        <w:rPr>
          <w:rFonts w:ascii="Garamond" w:hAnsi="Garamond"/>
          <w:b/>
          <w:bCs/>
          <w:kern w:val="1"/>
          <w:sz w:val="22"/>
          <w:szCs w:val="20"/>
        </w:rPr>
        <w:t>5) 3.</w:t>
      </w:r>
    </w:p>
    <w:p w:rsidR="00F92B4F" w:rsidRDefault="00F92B4F" w:rsidP="00F92B4F">
      <w:pPr>
        <w:pStyle w:val="Corpodeltesto"/>
        <w:numPr>
          <w:ilvl w:val="0"/>
          <w:numId w:val="2"/>
        </w:numPr>
        <w:tabs>
          <w:tab w:val="left" w:pos="360"/>
        </w:tabs>
        <w:spacing w:after="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 vuole progettare un sistema informativo relativo alla gestione dell’attività di una grande azienda agricola che coltiva cereali.</w:t>
      </w:r>
    </w:p>
    <w:p w:rsidR="00F92B4F" w:rsidRDefault="00F92B4F" w:rsidP="00F92B4F">
      <w:pPr>
        <w:pStyle w:val="Corpodeltesto"/>
        <w:spacing w:after="0"/>
        <w:ind w:left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L’azienda gestisce un elevato numero di terreni. Per ogni terreno si registra: un codice univoco, un indirizzo, i comuni dove si trova il terreno (si noti che un terreno di grandi dimensioni può estendersi sul territorio di diversi comuni), la superficie complessiva in ettari e la tipologia di terreno (argilloso, sabbioso, …). Per ogni comune si registra il nome e il codice ISTAT univoco.</w:t>
      </w:r>
    </w:p>
    <w:p w:rsidR="00F92B4F" w:rsidRDefault="00F92B4F" w:rsidP="00F92B4F">
      <w:pPr>
        <w:pStyle w:val="Corpodeltesto"/>
        <w:spacing w:after="0"/>
        <w:ind w:left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sistema memorizza inoltre tutti i tipi di coltivazione che l’azienda gestisce indicando: il tipo di cereale (frumento, mais, riso, segale, avena, orzo, miglio), un numero progressivo che indica una specifica variante della pianta e la resa media in quintali per ettaro. Il tipo e il numero progressivo identificano insieme un tipo di coltivazione (ad esempio mais-3 indica la variante 3 del mais).</w:t>
      </w:r>
    </w:p>
    <w:p w:rsidR="00F92B4F" w:rsidRDefault="00F92B4F" w:rsidP="00F92B4F">
      <w:pPr>
        <w:pStyle w:val="Corpodeltesto"/>
        <w:spacing w:after="0"/>
        <w:ind w:left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 memorizzano tutte le coltivazioni che vengono realizzate sui vari terreni, mantenendo nel tempo la storia di tutte le coltivazioni effettuate. Per ogni coltivazione si registra: il terreno coinvolto, il tipo di coltivazione, la data di inizio e la data di fine (se nota); al momento del raccolto (alla fine della coltivazione) si registra la quantità di prodotto ottenuto in quintali.</w:t>
      </w:r>
    </w:p>
    <w:p w:rsidR="00F92B4F" w:rsidRDefault="00F92B4F" w:rsidP="00F92B4F">
      <w:pPr>
        <w:tabs>
          <w:tab w:val="left" w:pos="360"/>
        </w:tabs>
        <w:ind w:left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Infine il sistema registra i macchinari utilizzati nelle varie coltivazioni indicando: matricola univoca, data di immatricolazione e tipologia (trattore, mietitrebbiatrice, macchine per la distribuzione di fertilizzanti). Per i trattori si registra anche la targa, per le mietitrebbiatrici la dimensione (larghezza, lunghezza e altezza), per le macchine per la distribuzione di fertilizzanti si aggiunge il peso in quintali. Per ogni giorno si indica dove si trova il macchinario specificando il terreno dove viene utilizzato.</w:t>
      </w:r>
    </w:p>
    <w:p w:rsidR="00F92B4F" w:rsidRDefault="00F92B4F" w:rsidP="00F92B4F">
      <w:pPr>
        <w:tabs>
          <w:tab w:val="left" w:pos="360"/>
        </w:tabs>
        <w:spacing w:after="60"/>
        <w:ind w:left="3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Per ogni tipo di coltivazione il sistema memorizza esplicitamente alla fine di ogni mese dell’anno la quantità di prodotto (in quintali) caricata in magazzino.</w:t>
      </w:r>
    </w:p>
    <w:p w:rsidR="00F92B4F" w:rsidRDefault="00F92B4F" w:rsidP="00F92B4F">
      <w:pPr>
        <w:pStyle w:val="Numeroelenco1"/>
        <w:numPr>
          <w:ilvl w:val="0"/>
          <w:numId w:val="0"/>
        </w:numPr>
        <w:spacing w:after="60" w:line="240" w:lineRule="atLeast"/>
        <w:ind w:left="709" w:right="357"/>
        <w:rPr>
          <w:i/>
          <w:lang w:val="it-IT"/>
        </w:rPr>
      </w:pPr>
      <w:r>
        <w:rPr>
          <w:i/>
          <w:lang w:val="it-IT"/>
        </w:rPr>
        <w:t>Progettare lo schema concettuale utilizzando il modello entità-relazione e lo schema relazionale della base di dati (indicare esplicitamente per ogni relazione dello schema relazionale: le chiavi primarie, gli attributi che possono contenere valori nulli e i vincoli di integrità referenziale). Non aggiungere attributi non esplicitamente indicati nel testo.</w:t>
      </w:r>
    </w:p>
    <w:p w:rsidR="00F92B4F" w:rsidRDefault="00F92B4F" w:rsidP="00F92B4F">
      <w:pPr>
        <w:pStyle w:val="Numeroelenco1"/>
        <w:numPr>
          <w:ilvl w:val="0"/>
          <w:numId w:val="2"/>
        </w:numPr>
        <w:tabs>
          <w:tab w:val="left" w:pos="360"/>
        </w:tabs>
        <w:spacing w:after="60" w:line="240" w:lineRule="atLeast"/>
        <w:ind w:right="-1"/>
        <w:rPr>
          <w:lang w:val="it-IT"/>
        </w:rPr>
      </w:pPr>
      <w:r>
        <w:rPr>
          <w:lang w:val="it-IT"/>
        </w:rPr>
        <w:t>Dato lo schema relazionale dell’esercizio 1, esprimere in algebra relazionale ottimizzata le seguenti interrogazioni:</w:t>
      </w:r>
    </w:p>
    <w:p w:rsidR="00F92B4F" w:rsidRDefault="00F92B4F" w:rsidP="00F92B4F">
      <w:pPr>
        <w:pStyle w:val="Numeroelenco1"/>
        <w:numPr>
          <w:ilvl w:val="0"/>
          <w:numId w:val="0"/>
        </w:numPr>
        <w:spacing w:line="240" w:lineRule="atLeast"/>
        <w:ind w:left="1134" w:right="-1" w:hanging="567"/>
        <w:rPr>
          <w:i/>
          <w:lang w:val="it-IT"/>
        </w:rPr>
      </w:pPr>
      <w:r>
        <w:rPr>
          <w:i/>
          <w:iCs/>
          <w:lang w:val="it-IT"/>
        </w:rPr>
        <w:t>2.a</w:t>
      </w:r>
      <w:r>
        <w:rPr>
          <w:i/>
          <w:lang w:val="it-IT"/>
        </w:rPr>
        <w:tab/>
        <w:t>Trovare la matricola e il tipo di tutti i macchinari che sono stati utilizzati nel mese di maggio 2010 presso un terreno dove era in corso una coltivazione di riso-12.</w:t>
      </w:r>
    </w:p>
    <w:p w:rsidR="00F92B4F" w:rsidRDefault="00F92B4F" w:rsidP="00F92B4F">
      <w:pPr>
        <w:ind w:left="1134" w:hanging="567"/>
        <w:jc w:val="both"/>
        <w:rPr>
          <w:rFonts w:ascii="Arial" w:hAnsi="Arial"/>
          <w:i/>
          <w:spacing w:val="-5"/>
          <w:sz w:val="20"/>
          <w:szCs w:val="20"/>
        </w:rPr>
      </w:pPr>
      <w:r>
        <w:rPr>
          <w:rFonts w:ascii="Arial" w:hAnsi="Arial"/>
          <w:i/>
          <w:sz w:val="20"/>
        </w:rPr>
        <w:t>2.b</w:t>
      </w:r>
      <w:r>
        <w:rPr>
          <w:rFonts w:ascii="Arial" w:hAnsi="Arial"/>
          <w:iCs/>
          <w:sz w:val="20"/>
        </w:rPr>
        <w:tab/>
      </w:r>
      <w:r>
        <w:rPr>
          <w:rFonts w:ascii="Arial" w:hAnsi="Arial"/>
          <w:i/>
          <w:spacing w:val="-5"/>
          <w:sz w:val="20"/>
          <w:szCs w:val="20"/>
        </w:rPr>
        <w:t>Trovare il nome dei comuni dove l’azienda ha coltivato a frumento almeno due terreni diversi.</w:t>
      </w:r>
    </w:p>
    <w:p w:rsidR="00F92B4F" w:rsidRDefault="00F92B4F" w:rsidP="00F92B4F">
      <w:pPr>
        <w:spacing w:after="60"/>
        <w:ind w:left="1134" w:hanging="567"/>
        <w:jc w:val="both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2.c</w:t>
      </w:r>
      <w:r>
        <w:rPr>
          <w:rFonts w:ascii="Arial" w:hAnsi="Arial"/>
          <w:i/>
          <w:sz w:val="20"/>
        </w:rPr>
        <w:tab/>
        <w:t>Trovare tutti i tipi di coltivazione che non sono mai stati coltivati in terreni che si trovano (anche parzialmente) nel territorio del comune di Verona, riportando tutti i dati del tipo di coltivazione.</w:t>
      </w:r>
    </w:p>
    <w:p w:rsidR="003556CC" w:rsidRDefault="003556CC">
      <w:pPr>
        <w:numPr>
          <w:ilvl w:val="0"/>
          <w:numId w:val="2"/>
        </w:numPr>
        <w:tabs>
          <w:tab w:val="left" w:pos="360"/>
        </w:tabs>
        <w:spacing w:after="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Dato il seguente schema relazionale (chiavi primarie sottolineate) contenente le informazioni relative </w:t>
      </w:r>
      <w:r w:rsidR="00145F7F">
        <w:rPr>
          <w:rFonts w:ascii="Arial" w:hAnsi="Arial"/>
          <w:sz w:val="20"/>
        </w:rPr>
        <w:t>ai prodotti venduti in una catena di negozi di elettronica</w:t>
      </w:r>
      <w:r>
        <w:rPr>
          <w:rFonts w:ascii="Arial" w:hAnsi="Arial"/>
          <w:sz w:val="20"/>
        </w:rPr>
        <w:t>:</w:t>
      </w:r>
    </w:p>
    <w:p w:rsidR="003556CC" w:rsidRDefault="00145F7F" w:rsidP="00145F7F">
      <w:pPr>
        <w:ind w:left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PRODOTTO</w:t>
      </w:r>
      <w:r w:rsidR="003556CC">
        <w:rPr>
          <w:rFonts w:ascii="Arial" w:hAnsi="Arial"/>
          <w:sz w:val="20"/>
        </w:rPr>
        <w:t>(</w:t>
      </w:r>
      <w:r w:rsidR="003556CC">
        <w:rPr>
          <w:rFonts w:ascii="Arial" w:hAnsi="Arial"/>
          <w:sz w:val="20"/>
          <w:u w:val="single"/>
        </w:rPr>
        <w:t>Codice</w:t>
      </w:r>
      <w:r w:rsidR="00142393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Descrizione, PrezzoRiferimento, Categoria: {Telefonia, PC, AccessoriPC, Componentistica}</w:t>
      </w:r>
      <w:r w:rsidR="003556CC">
        <w:rPr>
          <w:rFonts w:ascii="Arial" w:hAnsi="Arial"/>
          <w:sz w:val="20"/>
        </w:rPr>
        <w:t>);</w:t>
      </w:r>
    </w:p>
    <w:p w:rsidR="003556CC" w:rsidRDefault="00145F7F">
      <w:pPr>
        <w:ind w:left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InVENDITA</w:t>
      </w:r>
      <w:r w:rsidR="003556CC">
        <w:rPr>
          <w:rFonts w:ascii="Arial" w:hAnsi="Arial"/>
          <w:sz w:val="20"/>
        </w:rPr>
        <w:t>(</w:t>
      </w:r>
      <w:r>
        <w:rPr>
          <w:rFonts w:ascii="Arial" w:hAnsi="Arial"/>
          <w:sz w:val="20"/>
          <w:u w:val="single"/>
        </w:rPr>
        <w:t>CodProdotto</w:t>
      </w:r>
      <w:r w:rsidR="003556CC">
        <w:rPr>
          <w:rFonts w:ascii="Arial" w:hAnsi="Arial"/>
          <w:sz w:val="20"/>
          <w:u w:val="single"/>
        </w:rPr>
        <w:t xml:space="preserve">, </w:t>
      </w:r>
      <w:r>
        <w:rPr>
          <w:rFonts w:ascii="Arial" w:hAnsi="Arial"/>
          <w:sz w:val="20"/>
          <w:u w:val="single"/>
        </w:rPr>
        <w:t>NomeNegozio</w:t>
      </w:r>
      <w:r w:rsidR="003556CC">
        <w:rPr>
          <w:rFonts w:ascii="Arial" w:hAnsi="Arial"/>
          <w:sz w:val="20"/>
        </w:rPr>
        <w:t xml:space="preserve">, </w:t>
      </w:r>
      <w:r>
        <w:rPr>
          <w:rFonts w:ascii="Arial" w:hAnsi="Arial"/>
          <w:sz w:val="20"/>
        </w:rPr>
        <w:t>QtàDisponibile</w:t>
      </w:r>
      <w:r w:rsidR="004928AE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Prezzo</w:t>
      </w:r>
      <w:r w:rsidR="003556CC">
        <w:rPr>
          <w:rFonts w:ascii="Arial" w:hAnsi="Arial"/>
          <w:sz w:val="20"/>
        </w:rPr>
        <w:t>)</w:t>
      </w:r>
    </w:p>
    <w:p w:rsidR="003556CC" w:rsidRDefault="00145F7F">
      <w:pPr>
        <w:ind w:left="567"/>
        <w:rPr>
          <w:rFonts w:ascii="Arial" w:hAnsi="Arial"/>
          <w:sz w:val="20"/>
        </w:rPr>
      </w:pPr>
      <w:r>
        <w:rPr>
          <w:rFonts w:ascii="Arial" w:hAnsi="Arial"/>
          <w:sz w:val="20"/>
        </w:rPr>
        <w:t>NEGOZIO</w:t>
      </w:r>
      <w:r w:rsidR="003556CC">
        <w:rPr>
          <w:rFonts w:ascii="Arial" w:hAnsi="Arial"/>
          <w:sz w:val="20"/>
        </w:rPr>
        <w:t>(</w:t>
      </w:r>
      <w:r w:rsidR="003556CC">
        <w:rPr>
          <w:rFonts w:ascii="Arial" w:hAnsi="Arial"/>
          <w:sz w:val="20"/>
          <w:u w:val="single"/>
        </w:rPr>
        <w:t>Nome</w:t>
      </w:r>
      <w:r w:rsidR="003556CC">
        <w:rPr>
          <w:rFonts w:ascii="Arial" w:hAnsi="Arial"/>
          <w:sz w:val="20"/>
        </w:rPr>
        <w:t xml:space="preserve">, </w:t>
      </w:r>
      <w:r>
        <w:rPr>
          <w:rFonts w:ascii="Arial" w:hAnsi="Arial"/>
          <w:sz w:val="20"/>
        </w:rPr>
        <w:t xml:space="preserve">Indirizzo, </w:t>
      </w:r>
      <w:r w:rsidR="003556CC">
        <w:rPr>
          <w:rFonts w:ascii="Arial" w:hAnsi="Arial"/>
          <w:sz w:val="20"/>
        </w:rPr>
        <w:t>Città</w:t>
      </w:r>
      <w:r>
        <w:rPr>
          <w:rFonts w:ascii="Arial" w:hAnsi="Arial"/>
          <w:sz w:val="20"/>
        </w:rPr>
        <w:t>, Superficie</w:t>
      </w:r>
      <w:r w:rsidR="003556CC">
        <w:rPr>
          <w:rFonts w:ascii="Arial" w:hAnsi="Arial"/>
          <w:sz w:val="20"/>
        </w:rPr>
        <w:t>)</w:t>
      </w:r>
    </w:p>
    <w:p w:rsidR="003556CC" w:rsidRDefault="00145F7F">
      <w:pPr>
        <w:pStyle w:val="Rientrocorpodeltesto21"/>
        <w:ind w:left="567"/>
      </w:pPr>
      <w:r>
        <w:t>Vincoli di integrità:</w:t>
      </w:r>
      <w:r>
        <w:tab/>
        <w:t>InVENDITA</w:t>
      </w:r>
      <w:r w:rsidR="003556CC">
        <w:t>.</w:t>
      </w:r>
      <w:r>
        <w:rPr>
          <w:u w:val="single"/>
        </w:rPr>
        <w:t>CodProdotto</w:t>
      </w:r>
      <w:r>
        <w:rPr>
          <w:rFonts w:ascii="Symbol" w:hAnsi="Symbol"/>
        </w:rPr>
        <w:t></w:t>
      </w:r>
      <w:r w:rsidR="003556CC">
        <w:rPr>
          <w:rFonts w:ascii="Symbol" w:hAnsi="Symbol"/>
        </w:rPr>
        <w:t></w:t>
      </w:r>
      <w:r w:rsidR="003556CC">
        <w:t xml:space="preserve"> </w:t>
      </w:r>
      <w:r w:rsidR="003B2BC8">
        <w:t>PRODOTTO</w:t>
      </w:r>
      <w:r w:rsidR="003556CC">
        <w:t>,</w:t>
      </w:r>
    </w:p>
    <w:p w:rsidR="003556CC" w:rsidRDefault="003556CC">
      <w:pPr>
        <w:pStyle w:val="Rientrocorpodeltesto21"/>
        <w:ind w:left="2124"/>
      </w:pPr>
      <w:r>
        <w:t xml:space="preserve"> </w:t>
      </w:r>
      <w:r>
        <w:tab/>
      </w:r>
      <w:r w:rsidR="00145F7F">
        <w:t>InVENDITA</w:t>
      </w:r>
      <w:r>
        <w:t>.</w:t>
      </w:r>
      <w:r w:rsidR="003B2BC8" w:rsidRPr="003B2BC8">
        <w:t>NomeNegozio</w:t>
      </w:r>
      <w:r>
        <w:t xml:space="preserve"> </w:t>
      </w:r>
      <w:r>
        <w:rPr>
          <w:rFonts w:ascii="Symbol" w:hAnsi="Symbol"/>
        </w:rPr>
        <w:t></w:t>
      </w:r>
      <w:r w:rsidR="003B2BC8">
        <w:t xml:space="preserve"> NEGOZIO</w:t>
      </w:r>
    </w:p>
    <w:p w:rsidR="003556CC" w:rsidRDefault="003556CC">
      <w:pPr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formulare in SQL le seguenti interrogazioni (definire viste solo dove è necessario):</w:t>
      </w:r>
    </w:p>
    <w:p w:rsidR="003556CC" w:rsidRDefault="003556CC">
      <w:pPr>
        <w:ind w:left="993"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3.a</w:t>
      </w:r>
      <w:r>
        <w:rPr>
          <w:rFonts w:ascii="Arial" w:hAnsi="Arial"/>
          <w:sz w:val="20"/>
        </w:rPr>
        <w:tab/>
        <w:t xml:space="preserve">Trovare per ogni </w:t>
      </w:r>
      <w:r w:rsidR="003B2BC8">
        <w:rPr>
          <w:rFonts w:ascii="Arial" w:hAnsi="Arial"/>
          <w:sz w:val="20"/>
        </w:rPr>
        <w:t>negozio di Verona il numero di prodotti in vendita</w:t>
      </w:r>
      <w:r w:rsidR="00FB59ED">
        <w:rPr>
          <w:rFonts w:ascii="Arial" w:hAnsi="Arial"/>
          <w:sz w:val="20"/>
        </w:rPr>
        <w:t xml:space="preserve">, </w:t>
      </w:r>
      <w:r w:rsidR="003B2BC8">
        <w:rPr>
          <w:rFonts w:ascii="Arial" w:hAnsi="Arial"/>
          <w:sz w:val="20"/>
        </w:rPr>
        <w:t>il prezzo massimo e minimo</w:t>
      </w:r>
      <w:r w:rsidR="00FB59ED">
        <w:rPr>
          <w:rFonts w:ascii="Arial" w:hAnsi="Arial"/>
          <w:sz w:val="20"/>
        </w:rPr>
        <w:t xml:space="preserve"> </w:t>
      </w:r>
      <w:r w:rsidR="003B2BC8">
        <w:rPr>
          <w:rFonts w:ascii="Arial" w:hAnsi="Arial"/>
          <w:sz w:val="20"/>
        </w:rPr>
        <w:t>dei prodotti in vendita</w:t>
      </w:r>
      <w:r w:rsidR="00FB59ED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riportando il nome </w:t>
      </w:r>
      <w:r w:rsidR="003B2BC8">
        <w:rPr>
          <w:rFonts w:ascii="Arial" w:hAnsi="Arial"/>
          <w:sz w:val="20"/>
        </w:rPr>
        <w:t>del negozio, la città dove si trova</w:t>
      </w:r>
      <w:r>
        <w:rPr>
          <w:rFonts w:ascii="Arial" w:hAnsi="Arial"/>
          <w:sz w:val="20"/>
        </w:rPr>
        <w:t xml:space="preserve"> e i conteggi richiesti.</w:t>
      </w:r>
    </w:p>
    <w:p w:rsidR="003556CC" w:rsidRDefault="003556CC" w:rsidP="003C50BD">
      <w:pPr>
        <w:spacing w:after="60"/>
        <w:ind w:left="992" w:right="-142" w:hanging="357"/>
        <w:rPr>
          <w:rFonts w:ascii="Arial" w:hAnsi="Arial"/>
          <w:sz w:val="20"/>
        </w:rPr>
      </w:pPr>
      <w:r>
        <w:rPr>
          <w:rFonts w:ascii="Arial" w:hAnsi="Arial"/>
          <w:sz w:val="20"/>
        </w:rPr>
        <w:t>3.b</w:t>
      </w:r>
      <w:r>
        <w:rPr>
          <w:rFonts w:ascii="Arial" w:hAnsi="Arial"/>
          <w:sz w:val="20"/>
        </w:rPr>
        <w:tab/>
        <w:t xml:space="preserve">Trovare il nome </w:t>
      </w:r>
      <w:r w:rsidR="0043501B">
        <w:rPr>
          <w:rFonts w:ascii="Arial" w:hAnsi="Arial"/>
          <w:sz w:val="20"/>
        </w:rPr>
        <w:t xml:space="preserve">e l’indirizzo </w:t>
      </w:r>
      <w:r w:rsidR="001B76E2">
        <w:rPr>
          <w:rFonts w:ascii="Arial" w:hAnsi="Arial"/>
          <w:sz w:val="20"/>
        </w:rPr>
        <w:t>dei negozi</w:t>
      </w:r>
      <w:r>
        <w:rPr>
          <w:rFonts w:ascii="Arial" w:hAnsi="Arial"/>
          <w:sz w:val="20"/>
        </w:rPr>
        <w:t xml:space="preserve"> che non </w:t>
      </w:r>
      <w:r w:rsidR="001B76E2">
        <w:rPr>
          <w:rFonts w:ascii="Arial" w:hAnsi="Arial"/>
          <w:sz w:val="20"/>
        </w:rPr>
        <w:t>vendono</w:t>
      </w:r>
      <w:r>
        <w:rPr>
          <w:rFonts w:ascii="Arial" w:hAnsi="Arial"/>
          <w:sz w:val="20"/>
        </w:rPr>
        <w:t xml:space="preserve"> </w:t>
      </w:r>
      <w:r w:rsidR="001B76E2">
        <w:rPr>
          <w:rFonts w:ascii="Arial" w:hAnsi="Arial"/>
          <w:sz w:val="20"/>
        </w:rPr>
        <w:t>prodotti</w:t>
      </w:r>
      <w:r>
        <w:rPr>
          <w:rFonts w:ascii="Arial" w:hAnsi="Arial"/>
          <w:sz w:val="20"/>
        </w:rPr>
        <w:t xml:space="preserve"> di </w:t>
      </w:r>
      <w:r w:rsidR="001B76E2">
        <w:rPr>
          <w:rFonts w:ascii="Arial" w:hAnsi="Arial"/>
          <w:sz w:val="20"/>
        </w:rPr>
        <w:t>componentistica</w:t>
      </w:r>
      <w:r>
        <w:rPr>
          <w:rFonts w:ascii="Arial" w:hAnsi="Arial"/>
          <w:sz w:val="20"/>
        </w:rPr>
        <w:t>.</w:t>
      </w:r>
    </w:p>
    <w:p w:rsidR="000C706F" w:rsidRDefault="003B2BC8" w:rsidP="003C50BD">
      <w:pPr>
        <w:numPr>
          <w:ilvl w:val="0"/>
          <w:numId w:val="1"/>
        </w:numPr>
        <w:tabs>
          <w:tab w:val="left" w:pos="360"/>
        </w:tabs>
        <w:ind w:left="357" w:hanging="3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Illustrare il concetto di conflict-serializzabilità (CSR) e produrre due esempi di schedule con le seguenti caratteristiche:</w:t>
      </w:r>
    </w:p>
    <w:p w:rsidR="003B2BC8" w:rsidRDefault="003C50BD" w:rsidP="003C50BD">
      <w:pPr>
        <w:numPr>
          <w:ilvl w:val="0"/>
          <w:numId w:val="8"/>
        </w:numPr>
        <w:ind w:left="714" w:hanging="35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</w:t>
      </w:r>
      <w:r w:rsidR="003B2BC8">
        <w:rPr>
          <w:rFonts w:ascii="Arial" w:hAnsi="Arial"/>
          <w:sz w:val="20"/>
        </w:rPr>
        <w:t>no schedule CSR non seriale</w:t>
      </w:r>
    </w:p>
    <w:p w:rsidR="003B2BC8" w:rsidRDefault="003C50BD" w:rsidP="003B2BC8">
      <w:pPr>
        <w:numPr>
          <w:ilvl w:val="0"/>
          <w:numId w:val="8"/>
        </w:numPr>
        <w:spacing w:after="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</w:t>
      </w:r>
      <w:r w:rsidR="00CE61F8">
        <w:rPr>
          <w:rFonts w:ascii="Arial" w:hAnsi="Arial"/>
          <w:sz w:val="20"/>
        </w:rPr>
        <w:t>no schedu</w:t>
      </w:r>
      <w:r w:rsidR="003B2BC8">
        <w:rPr>
          <w:rFonts w:ascii="Arial" w:hAnsi="Arial"/>
          <w:sz w:val="20"/>
        </w:rPr>
        <w:t>l</w:t>
      </w:r>
      <w:r w:rsidR="00CE61F8">
        <w:rPr>
          <w:rFonts w:ascii="Arial" w:hAnsi="Arial"/>
          <w:sz w:val="20"/>
        </w:rPr>
        <w:t>e</w:t>
      </w:r>
      <w:r w:rsidR="003B2BC8">
        <w:rPr>
          <w:rFonts w:ascii="Arial" w:hAnsi="Arial"/>
          <w:sz w:val="20"/>
        </w:rPr>
        <w:t xml:space="preserve"> non-CSR</w:t>
      </w:r>
    </w:p>
    <w:p w:rsidR="00CC41E0" w:rsidRDefault="00F06F18" w:rsidP="00CC41E0">
      <w:pPr>
        <w:numPr>
          <w:ilvl w:val="0"/>
          <w:numId w:val="1"/>
        </w:numPr>
        <w:suppressAutoHyphens w:val="0"/>
        <w:spacing w:after="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Illustrare le proprietà fondamentali e i compiti dei protocolli IP e TCP dell’architettura TCP/IP. </w:t>
      </w:r>
    </w:p>
    <w:p w:rsidR="003C50BD" w:rsidRPr="000B7096" w:rsidRDefault="003C50BD" w:rsidP="000C706F">
      <w:pPr>
        <w:pStyle w:val="Paragrafoelenco"/>
        <w:ind w:left="0"/>
        <w:rPr>
          <w:rFonts w:ascii="Arial" w:hAnsi="Arial"/>
          <w:sz w:val="16"/>
          <w:szCs w:val="16"/>
        </w:rPr>
      </w:pPr>
    </w:p>
    <w:p w:rsidR="000B7096" w:rsidRPr="000B7096" w:rsidRDefault="000B7096" w:rsidP="000B7096">
      <w:pPr>
        <w:pStyle w:val="Paragrafoelenco"/>
        <w:rPr>
          <w:rFonts w:ascii="Arial" w:hAnsi="Arial"/>
          <w:sz w:val="16"/>
          <w:szCs w:val="16"/>
          <w:lang w:val="en-US"/>
        </w:rPr>
      </w:pPr>
    </w:p>
    <w:sectPr w:rsidR="000B7096" w:rsidRPr="000B7096" w:rsidSect="00046E72">
      <w:footnotePr>
        <w:pos w:val="beneathText"/>
      </w:footnotePr>
      <w:pgSz w:w="11905" w:h="16837"/>
      <w:pgMar w:top="794" w:right="851" w:bottom="794" w:left="851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singleLevel"/>
    <w:tmpl w:val="00000001"/>
    <w:name w:val="WW8Num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Style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22D388E"/>
    <w:multiLevelType w:val="singleLevel"/>
    <w:tmpl w:val="07408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12386"/>
    <w:multiLevelType w:val="hybridMultilevel"/>
    <w:tmpl w:val="25745E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1004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42393"/>
    <w:rsid w:val="000147CB"/>
    <w:rsid w:val="000169D1"/>
    <w:rsid w:val="00027EB8"/>
    <w:rsid w:val="00042EE3"/>
    <w:rsid w:val="00043A99"/>
    <w:rsid w:val="00046E72"/>
    <w:rsid w:val="000B7096"/>
    <w:rsid w:val="000C706F"/>
    <w:rsid w:val="000D475B"/>
    <w:rsid w:val="000E0879"/>
    <w:rsid w:val="00100996"/>
    <w:rsid w:val="001121A5"/>
    <w:rsid w:val="00130CB1"/>
    <w:rsid w:val="00131589"/>
    <w:rsid w:val="00142393"/>
    <w:rsid w:val="00145F7F"/>
    <w:rsid w:val="001B76E2"/>
    <w:rsid w:val="001C5CD4"/>
    <w:rsid w:val="00223A9D"/>
    <w:rsid w:val="00252544"/>
    <w:rsid w:val="0027269C"/>
    <w:rsid w:val="002D50C1"/>
    <w:rsid w:val="00346B5A"/>
    <w:rsid w:val="00347A3C"/>
    <w:rsid w:val="003556CC"/>
    <w:rsid w:val="00355E8F"/>
    <w:rsid w:val="00380105"/>
    <w:rsid w:val="003B2BC8"/>
    <w:rsid w:val="003C50BD"/>
    <w:rsid w:val="0043501B"/>
    <w:rsid w:val="00452683"/>
    <w:rsid w:val="00467360"/>
    <w:rsid w:val="004928AE"/>
    <w:rsid w:val="0050109E"/>
    <w:rsid w:val="005E6C91"/>
    <w:rsid w:val="006B3879"/>
    <w:rsid w:val="006C3ED0"/>
    <w:rsid w:val="006C78AF"/>
    <w:rsid w:val="0080765D"/>
    <w:rsid w:val="008B20F5"/>
    <w:rsid w:val="0097583E"/>
    <w:rsid w:val="00991182"/>
    <w:rsid w:val="009A2D8B"/>
    <w:rsid w:val="009D3B9B"/>
    <w:rsid w:val="00A015DD"/>
    <w:rsid w:val="00A13723"/>
    <w:rsid w:val="00A1635B"/>
    <w:rsid w:val="00A672CB"/>
    <w:rsid w:val="00A71AC7"/>
    <w:rsid w:val="00AB04EB"/>
    <w:rsid w:val="00BA3F82"/>
    <w:rsid w:val="00BF14EF"/>
    <w:rsid w:val="00C25AAD"/>
    <w:rsid w:val="00C42B0D"/>
    <w:rsid w:val="00C544BC"/>
    <w:rsid w:val="00C87DB1"/>
    <w:rsid w:val="00CC41E0"/>
    <w:rsid w:val="00CE61F8"/>
    <w:rsid w:val="00CF08A1"/>
    <w:rsid w:val="00D775D0"/>
    <w:rsid w:val="00DD50A8"/>
    <w:rsid w:val="00EA1CB3"/>
    <w:rsid w:val="00F06F18"/>
    <w:rsid w:val="00F26896"/>
    <w:rsid w:val="00F83D33"/>
    <w:rsid w:val="00F92B4F"/>
    <w:rsid w:val="00FB5006"/>
    <w:rsid w:val="00FB59ED"/>
    <w:rsid w:val="00FB5FBC"/>
    <w:rsid w:val="00FF4085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>
      <o:colormenu v:ext="edit" fillcolor="none [4]" strokecolor="none [1]" shadowcolor="none [2]"/>
    </o:shapedefaults>
    <o:shapelayout v:ext="edit">
      <o:idmap v:ext="edit" data="1"/>
      <o:rules v:ext="edit">
        <o:r id="V:Rule4" type="connector" idref="#_x0000_s1093"/>
        <o:r id="V:Rule5" type="connector" idref="#_x0000_s1092"/>
        <o:r id="V:Rule6" type="connector" idref="#_x0000_s109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6E72"/>
    <w:pPr>
      <w:suppressAutoHyphens/>
    </w:pPr>
    <w:rPr>
      <w:sz w:val="24"/>
      <w:szCs w:val="24"/>
      <w:lang w:val="it-IT" w:eastAsia="ar-SA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WW8Num8z0">
    <w:name w:val="WW8Num8z0"/>
    <w:rsid w:val="00046E72"/>
    <w:rPr>
      <w:rFonts w:ascii="Wingdings" w:hAnsi="Wingdings"/>
    </w:rPr>
  </w:style>
  <w:style w:type="character" w:customStyle="1" w:styleId="WW8Num14z0">
    <w:name w:val="WW8Num14z0"/>
    <w:rsid w:val="00046E72"/>
    <w:rPr>
      <w:rFonts w:ascii="Wingdings" w:hAnsi="Wingdings"/>
    </w:rPr>
  </w:style>
  <w:style w:type="character" w:customStyle="1" w:styleId="WW8Num14z1">
    <w:name w:val="WW8Num14z1"/>
    <w:rsid w:val="00046E72"/>
    <w:rPr>
      <w:rFonts w:ascii="Courier New" w:hAnsi="Courier New" w:cs="Arial"/>
    </w:rPr>
  </w:style>
  <w:style w:type="character" w:customStyle="1" w:styleId="WW8Num14z3">
    <w:name w:val="WW8Num14z3"/>
    <w:rsid w:val="00046E72"/>
    <w:rPr>
      <w:rFonts w:ascii="Symbol" w:hAnsi="Symbol"/>
    </w:rPr>
  </w:style>
  <w:style w:type="character" w:customStyle="1" w:styleId="Carpredefinitoparagrafo1">
    <w:name w:val="Car. predefinito paragrafo1"/>
    <w:rsid w:val="00046E72"/>
  </w:style>
  <w:style w:type="paragraph" w:customStyle="1" w:styleId="Heading">
    <w:name w:val="Heading"/>
    <w:basedOn w:val="Normale"/>
    <w:next w:val="Corpodeltesto"/>
    <w:rsid w:val="00046E7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semiHidden/>
    <w:rsid w:val="00046E72"/>
    <w:pPr>
      <w:spacing w:after="120"/>
      <w:jc w:val="both"/>
    </w:pPr>
    <w:rPr>
      <w:rFonts w:ascii="Garamond" w:hAnsi="Garamond"/>
      <w:kern w:val="1"/>
      <w:szCs w:val="20"/>
    </w:rPr>
  </w:style>
  <w:style w:type="paragraph" w:styleId="Elenco">
    <w:name w:val="List"/>
    <w:basedOn w:val="Normale"/>
    <w:semiHidden/>
    <w:rsid w:val="00046E72"/>
    <w:pPr>
      <w:ind w:left="283" w:hanging="283"/>
    </w:pPr>
  </w:style>
  <w:style w:type="paragraph" w:customStyle="1" w:styleId="Caption">
    <w:name w:val="Caption"/>
    <w:basedOn w:val="Normale"/>
    <w:rsid w:val="00046E72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e"/>
    <w:rsid w:val="00046E72"/>
    <w:pPr>
      <w:suppressLineNumbers/>
    </w:pPr>
    <w:rPr>
      <w:rFonts w:cs="Tahoma"/>
    </w:rPr>
  </w:style>
  <w:style w:type="paragraph" w:customStyle="1" w:styleId="DocumentLabel">
    <w:name w:val="Document Label"/>
    <w:basedOn w:val="Normale"/>
    <w:next w:val="Titolo"/>
    <w:rsid w:val="00046E72"/>
    <w:pPr>
      <w:keepNext/>
      <w:keepLines/>
      <w:spacing w:after="400" w:line="1040" w:lineRule="exact"/>
      <w:ind w:left="-840"/>
    </w:pPr>
    <w:rPr>
      <w:rFonts w:ascii="Arial" w:hAnsi="Arial"/>
      <w:spacing w:val="-96"/>
      <w:kern w:val="1"/>
      <w:sz w:val="108"/>
      <w:szCs w:val="20"/>
      <w:lang w:val="en-GB"/>
    </w:rPr>
  </w:style>
  <w:style w:type="paragraph" w:styleId="Titolo">
    <w:name w:val="Title"/>
    <w:basedOn w:val="Normale"/>
    <w:next w:val="Sottotitolo"/>
    <w:qFormat/>
    <w:rsid w:val="00046E72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Sottotitolo">
    <w:name w:val="Subtitle"/>
    <w:basedOn w:val="Titolo"/>
    <w:next w:val="Corpodeltesto"/>
    <w:qFormat/>
    <w:rsid w:val="00046E72"/>
    <w:pPr>
      <w:keepNext/>
      <w:keepLines/>
      <w:spacing w:before="0" w:after="140" w:line="320" w:lineRule="exact"/>
      <w:ind w:right="331"/>
      <w:jc w:val="left"/>
    </w:pPr>
    <w:rPr>
      <w:rFonts w:cs="Times New Roman"/>
      <w:b w:val="0"/>
      <w:bCs w:val="0"/>
      <w:spacing w:val="-20"/>
      <w:szCs w:val="20"/>
      <w:lang w:val="en-GB"/>
    </w:rPr>
  </w:style>
  <w:style w:type="paragraph" w:customStyle="1" w:styleId="Numeroelenco1">
    <w:name w:val="Numero elenco1"/>
    <w:basedOn w:val="Elenco"/>
    <w:rsid w:val="00046E72"/>
    <w:pPr>
      <w:numPr>
        <w:numId w:val="5"/>
      </w:numPr>
      <w:spacing w:line="400" w:lineRule="atLeast"/>
      <w:ind w:left="720" w:right="360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Rientrocorpodeltesto">
    <w:name w:val="Body Text Indent"/>
    <w:basedOn w:val="Normale"/>
    <w:semiHidden/>
    <w:rsid w:val="00046E72"/>
    <w:pPr>
      <w:tabs>
        <w:tab w:val="left" w:pos="720"/>
      </w:tabs>
      <w:ind w:left="1440" w:hanging="360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046E72"/>
    <w:pPr>
      <w:ind w:left="900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rsid w:val="00046E72"/>
    <w:pPr>
      <w:ind w:left="1276" w:hanging="376"/>
      <w:jc w:val="both"/>
    </w:pPr>
    <w:rPr>
      <w:rFonts w:ascii="Arial" w:hAnsi="Arial"/>
      <w:i/>
      <w:iCs/>
      <w:sz w:val="20"/>
      <w:szCs w:val="20"/>
    </w:rPr>
  </w:style>
  <w:style w:type="paragraph" w:customStyle="1" w:styleId="Testodelblocco1">
    <w:name w:val="Testo del blocco1"/>
    <w:basedOn w:val="Normale"/>
    <w:rsid w:val="00046E72"/>
    <w:pPr>
      <w:spacing w:after="60"/>
      <w:ind w:left="992" w:right="-142" w:hanging="357"/>
    </w:pPr>
    <w:rPr>
      <w:rFonts w:ascii="Arial" w:hAnsi="Arial"/>
      <w:sz w:val="20"/>
    </w:rPr>
  </w:style>
  <w:style w:type="paragraph" w:customStyle="1" w:styleId="Framecontents">
    <w:name w:val="Frame contents"/>
    <w:basedOn w:val="Corpodeltesto"/>
    <w:rsid w:val="00046E72"/>
  </w:style>
  <w:style w:type="paragraph" w:styleId="Paragrafoelenco">
    <w:name w:val="List Paragraph"/>
    <w:basedOn w:val="Normale"/>
    <w:uiPriority w:val="34"/>
    <w:qFormat/>
    <w:rsid w:val="000C706F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70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0B709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775</Words>
  <Characters>4418</Characters>
  <Application>Microsoft Word 12.0.0</Application>
  <DocSecurity>0</DocSecurity>
  <Lines>36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Basi di Dati e Web</vt:lpstr>
    </vt:vector>
  </TitlesOfParts>
  <Company/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 di Dati e Web</dc:title>
  <dc:subject/>
  <dc:creator>Belussi</dc:creator>
  <cp:keywords/>
  <cp:lastModifiedBy>Alberto Belussi</cp:lastModifiedBy>
  <cp:revision>7</cp:revision>
  <cp:lastPrinted>2010-06-21T08:45:00Z</cp:lastPrinted>
  <dcterms:created xsi:type="dcterms:W3CDTF">2010-06-18T14:09:00Z</dcterms:created>
  <dcterms:modified xsi:type="dcterms:W3CDTF">2010-06-21T08:46:00Z</dcterms:modified>
</cp:coreProperties>
</file>