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15E74" w14:textId="77777777" w:rsidR="00D565B3" w:rsidRPr="004D7090" w:rsidRDefault="00D565B3">
      <w:pPr>
        <w:rPr>
          <w:rFonts w:ascii="Garamond" w:hAnsi="Garamond"/>
        </w:rPr>
      </w:pPr>
      <w:bookmarkStart w:id="0" w:name="_GoBack"/>
      <w:bookmarkEnd w:id="0"/>
    </w:p>
    <w:p w14:paraId="02314C8E" w14:textId="2662878D" w:rsidR="00FF247D" w:rsidRPr="004D7090" w:rsidRDefault="00FF247D" w:rsidP="00FF247D">
      <w:pPr>
        <w:jc w:val="center"/>
        <w:rPr>
          <w:rFonts w:ascii="Garamond" w:hAnsi="Garamond" w:cs="Times New Roman"/>
          <w:smallCaps/>
        </w:rPr>
      </w:pPr>
      <w:r w:rsidRPr="004D7090">
        <w:rPr>
          <w:rFonts w:ascii="Garamond" w:hAnsi="Garamond" w:cs="Times New Roman"/>
          <w:smallCaps/>
        </w:rPr>
        <w:t>Spazio, territorio e percezione del rischio</w:t>
      </w:r>
      <w:r w:rsidRPr="004D7090">
        <w:rPr>
          <w:rFonts w:ascii="Garamond" w:hAnsi="Garamond" w:cs="Times New Roman"/>
        </w:rPr>
        <w:t xml:space="preserve"> </w:t>
      </w:r>
      <w:r w:rsidRPr="004D7090">
        <w:rPr>
          <w:rFonts w:ascii="Garamond" w:hAnsi="Garamond" w:cs="Times New Roman"/>
        </w:rPr>
        <w:br/>
        <w:t>Docente: Lucia Masotti</w:t>
      </w:r>
    </w:p>
    <w:p w14:paraId="385290D8" w14:textId="0FD2D5D8" w:rsidR="00FF247D" w:rsidRPr="004D7090" w:rsidRDefault="00FF247D" w:rsidP="00FF247D">
      <w:pPr>
        <w:jc w:val="center"/>
        <w:rPr>
          <w:rFonts w:ascii="Garamond" w:hAnsi="Garamond" w:cs="Times New Roman"/>
          <w:smallCaps/>
        </w:rPr>
      </w:pPr>
      <w:r w:rsidRPr="004D7090">
        <w:rPr>
          <w:rFonts w:ascii="Garamond" w:hAnsi="Garamond" w:cs="Times New Roman"/>
          <w:smallCaps/>
        </w:rPr>
        <w:t>Programma per gli studenti non frequentanti</w:t>
      </w:r>
      <w:r w:rsidR="004D7090" w:rsidRPr="004D7090">
        <w:rPr>
          <w:rFonts w:ascii="Garamond" w:hAnsi="Garamond" w:cs="Times New Roman"/>
          <w:smallCaps/>
        </w:rPr>
        <w:t xml:space="preserve"> (a.a. 2017-2018</w:t>
      </w:r>
      <w:r w:rsidRPr="004D7090">
        <w:rPr>
          <w:rFonts w:ascii="Garamond" w:hAnsi="Garamond" w:cs="Times New Roman"/>
          <w:smallCaps/>
        </w:rPr>
        <w:t>)</w:t>
      </w:r>
      <w:r w:rsidRPr="004D7090">
        <w:rPr>
          <w:rFonts w:ascii="Garamond" w:hAnsi="Garamond" w:cs="Times New Roman"/>
          <w:smallCaps/>
        </w:rPr>
        <w:br/>
      </w:r>
    </w:p>
    <w:p w14:paraId="31BB78DC" w14:textId="00185EFA" w:rsidR="0090080E" w:rsidRPr="004D7090" w:rsidRDefault="00FF247D" w:rsidP="00FF247D">
      <w:pPr>
        <w:rPr>
          <w:rFonts w:ascii="Garamond" w:hAnsi="Garamond" w:cs="Times New Roman"/>
          <w:smallCaps/>
        </w:rPr>
      </w:pPr>
      <w:r w:rsidRPr="004D7090">
        <w:rPr>
          <w:rFonts w:ascii="Garamond" w:hAnsi="Garamond" w:cs="Times New Roman"/>
          <w:smallCaps/>
        </w:rPr>
        <w:t>Obiettivi formativi</w:t>
      </w:r>
    </w:p>
    <w:p w14:paraId="4C4FBA84" w14:textId="3CE1FE18" w:rsidR="005C6559" w:rsidRPr="004D7090" w:rsidRDefault="005C6559" w:rsidP="005C6559">
      <w:pPr>
        <w:rPr>
          <w:rFonts w:ascii="Garamond" w:eastAsia="Times New Roman" w:hAnsi="Garamond" w:cs="Times New Roman"/>
          <w:lang w:eastAsia="it-IT"/>
        </w:rPr>
      </w:pPr>
      <w:r w:rsidRPr="004D7090">
        <w:rPr>
          <w:rFonts w:ascii="Garamond" w:hAnsi="Garamond" w:cs="Times New Roman"/>
        </w:rPr>
        <w:t xml:space="preserve">Il corso si propone di dotare gli studenti degli strumenti necessari </w:t>
      </w:r>
      <w:r w:rsidR="00A5700E" w:rsidRPr="004D7090">
        <w:rPr>
          <w:rFonts w:ascii="Garamond" w:hAnsi="Garamond" w:cs="Times New Roman"/>
        </w:rPr>
        <w:t>all’</w:t>
      </w:r>
      <w:r w:rsidRPr="004D7090">
        <w:rPr>
          <w:rFonts w:ascii="Garamond" w:hAnsi="Garamond" w:cs="Times New Roman"/>
        </w:rPr>
        <w:t>analisi dello spazio e delle dinamiche sociali e culturali che, nel presente come attraverso il tempo, determinano la specificità dei singoli territori, la resilienza dei sistemi comunitari, la relazione con il rischio e la risposta a eventi di carattere non ord</w:t>
      </w:r>
      <w:r w:rsidR="00A5700E" w:rsidRPr="004D7090">
        <w:rPr>
          <w:rFonts w:ascii="Garamond" w:hAnsi="Garamond" w:cs="Times New Roman"/>
        </w:rPr>
        <w:t xml:space="preserve">inario, </w:t>
      </w:r>
      <w:r w:rsidR="0090080E" w:rsidRPr="004D7090">
        <w:rPr>
          <w:rFonts w:ascii="Garamond" w:hAnsi="Garamond" w:cs="Times New Roman"/>
        </w:rPr>
        <w:t xml:space="preserve">e di consolidare </w:t>
      </w:r>
      <w:r w:rsidR="00A5700E" w:rsidRPr="004D7090">
        <w:rPr>
          <w:rFonts w:ascii="Garamond" w:hAnsi="Garamond" w:cs="Times New Roman"/>
        </w:rPr>
        <w:t>un approccio alla geografia</w:t>
      </w:r>
      <w:r w:rsidR="00A5700E" w:rsidRPr="004D7090">
        <w:rPr>
          <w:rFonts w:ascii="Garamond" w:eastAsia="Times New Roman" w:hAnsi="Garamond" w:cs="Times New Roman"/>
          <w:lang w:eastAsia="it-IT"/>
        </w:rPr>
        <w:t xml:space="preserve"> </w:t>
      </w:r>
      <w:r w:rsidRPr="004D7090">
        <w:rPr>
          <w:rFonts w:ascii="Garamond" w:eastAsia="Times New Roman" w:hAnsi="Garamond" w:cs="Times New Roman"/>
          <w:lang w:eastAsia="it-IT"/>
        </w:rPr>
        <w:t>i</w:t>
      </w:r>
      <w:r w:rsidR="00EB2EAB" w:rsidRPr="004D7090">
        <w:rPr>
          <w:rFonts w:ascii="Garamond" w:eastAsia="Times New Roman" w:hAnsi="Garamond" w:cs="Times New Roman"/>
          <w:lang w:eastAsia="it-IT"/>
        </w:rPr>
        <w:t xml:space="preserve">ntesa come </w:t>
      </w:r>
      <w:r w:rsidRPr="004D7090">
        <w:rPr>
          <w:rFonts w:ascii="Garamond" w:eastAsia="Times New Roman" w:hAnsi="Garamond" w:cs="Times New Roman"/>
          <w:lang w:eastAsia="it-IT"/>
        </w:rPr>
        <w:t>percorso conoscitivo e interpretativo dell’organizzazione spaziale.</w:t>
      </w:r>
    </w:p>
    <w:p w14:paraId="60FE0BD5" w14:textId="77777777" w:rsidR="00FF247D" w:rsidRPr="004D7090" w:rsidRDefault="00FF247D" w:rsidP="00FF247D">
      <w:pPr>
        <w:rPr>
          <w:rFonts w:ascii="Garamond" w:hAnsi="Garamond" w:cs="Times New Roman"/>
          <w:smallCaps/>
        </w:rPr>
      </w:pPr>
      <w:r w:rsidRPr="004D7090">
        <w:rPr>
          <w:rFonts w:ascii="Garamond" w:hAnsi="Garamond" w:cs="Times New Roman"/>
          <w:smallCaps/>
        </w:rPr>
        <w:t xml:space="preserve">Programma </w:t>
      </w:r>
    </w:p>
    <w:p w14:paraId="704018A6" w14:textId="1E060A1A" w:rsidR="00DD05AB" w:rsidRPr="004D7090" w:rsidRDefault="00DD05AB" w:rsidP="00DD05AB">
      <w:pPr>
        <w:rPr>
          <w:rFonts w:ascii="Garamond" w:hAnsi="Garamond" w:cs="Times New Roman"/>
          <w:smallCaps/>
        </w:rPr>
      </w:pPr>
      <w:r w:rsidRPr="004D7090">
        <w:rPr>
          <w:rFonts w:ascii="Garamond" w:eastAsia="Times New Roman" w:hAnsi="Garamond" w:cs="Times New Roman"/>
          <w:lang w:eastAsia="it-IT"/>
        </w:rPr>
        <w:t>Il programma, ripercorrendo la storia della disciplina, porterà a conoscenza degli studenti processi mentali, ambiti attoriali, finalità e obiettivi mediante i quali le comunità organizzano, percepiscono e progettano</w:t>
      </w:r>
      <w:r w:rsidR="005F52F8" w:rsidRPr="004D7090">
        <w:rPr>
          <w:rFonts w:ascii="Garamond" w:eastAsia="Times New Roman" w:hAnsi="Garamond" w:cs="Times New Roman"/>
          <w:lang w:eastAsia="it-IT"/>
        </w:rPr>
        <w:t>, alle diverse scale,</w:t>
      </w:r>
      <w:r w:rsidRPr="004D7090">
        <w:rPr>
          <w:rFonts w:ascii="Garamond" w:eastAsia="Times New Roman" w:hAnsi="Garamond" w:cs="Times New Roman"/>
          <w:lang w:eastAsia="it-IT"/>
        </w:rPr>
        <w:t xml:space="preserve"> il presente e il futuro di spazi, luoghi e territori, con il fine di fornire chiavi interpretative per la decodifica dei processi di prevenzione e risposta a situazioni emergenziali.</w:t>
      </w:r>
    </w:p>
    <w:p w14:paraId="65FE98CE" w14:textId="68BE3E11" w:rsidR="00DD05AB" w:rsidRPr="004D7090" w:rsidRDefault="00DD05AB" w:rsidP="00DD05AB">
      <w:pPr>
        <w:widowControl w:val="0"/>
        <w:autoSpaceDE w:val="0"/>
        <w:autoSpaceDN w:val="0"/>
        <w:adjustRightInd w:val="0"/>
        <w:jc w:val="both"/>
        <w:rPr>
          <w:rFonts w:ascii="Garamond" w:hAnsi="Garamond" w:cs="Georgia"/>
          <w:color w:val="262626"/>
        </w:rPr>
      </w:pPr>
      <w:r w:rsidRPr="004D7090">
        <w:rPr>
          <w:rFonts w:ascii="Garamond" w:hAnsi="Garamond" w:cs="Georgia"/>
          <w:color w:val="262626"/>
        </w:rPr>
        <w:t xml:space="preserve">Il corso si articola concettualmente in tre percorsi: </w:t>
      </w:r>
    </w:p>
    <w:p w14:paraId="73390474" w14:textId="2E526B94" w:rsidR="00DD05AB" w:rsidRPr="004D7090" w:rsidRDefault="005F52F8" w:rsidP="00DD05AB">
      <w:pPr>
        <w:rPr>
          <w:rFonts w:ascii="Garamond" w:eastAsia="Times New Roman" w:hAnsi="Garamond" w:cs="Times New Roman"/>
          <w:color w:val="333333"/>
          <w:shd w:val="clear" w:color="auto" w:fill="FFFFFF"/>
          <w:lang w:eastAsia="it-IT"/>
        </w:rPr>
      </w:pPr>
      <w:r w:rsidRPr="004D7090">
        <w:rPr>
          <w:rFonts w:ascii="Garamond" w:eastAsia="Times New Roman" w:hAnsi="Garamond" w:cs="Times New Roman"/>
          <w:color w:val="333333"/>
          <w:shd w:val="clear" w:color="auto" w:fill="FFFFFF"/>
          <w:lang w:eastAsia="it-IT"/>
        </w:rPr>
        <w:t xml:space="preserve">a. </w:t>
      </w:r>
      <w:r w:rsidR="00DD05AB" w:rsidRPr="004D7090">
        <w:rPr>
          <w:rFonts w:ascii="Garamond" w:eastAsia="Times New Roman" w:hAnsi="Garamond" w:cs="Times New Roman"/>
          <w:color w:val="333333"/>
          <w:shd w:val="clear" w:color="auto" w:fill="FFFFFF"/>
          <w:lang w:eastAsia="it-IT"/>
        </w:rPr>
        <w:t xml:space="preserve">introduzione alla geografia: aspetti teorico-metodologici; strumenti applicativi; evoluzione della disciplina nella storia del pensiero. </w:t>
      </w:r>
    </w:p>
    <w:p w14:paraId="6D6CCC60" w14:textId="373AB2DE" w:rsidR="00DD05AB" w:rsidRPr="004D7090" w:rsidRDefault="005F52F8" w:rsidP="00DD05AB">
      <w:pPr>
        <w:rPr>
          <w:rFonts w:ascii="Garamond" w:eastAsia="Times New Roman" w:hAnsi="Garamond" w:cs="Times New Roman"/>
          <w:color w:val="333333"/>
          <w:shd w:val="clear" w:color="auto" w:fill="FFFFFF"/>
          <w:lang w:eastAsia="it-IT"/>
        </w:rPr>
      </w:pPr>
      <w:r w:rsidRPr="004D7090">
        <w:rPr>
          <w:rFonts w:ascii="Garamond" w:eastAsia="Times New Roman" w:hAnsi="Garamond" w:cs="Times New Roman"/>
          <w:color w:val="333333"/>
          <w:shd w:val="clear" w:color="auto" w:fill="FFFFFF"/>
          <w:lang w:eastAsia="it-IT"/>
        </w:rPr>
        <w:t xml:space="preserve">b. </w:t>
      </w:r>
      <w:r w:rsidR="00DD05AB" w:rsidRPr="004D7090">
        <w:rPr>
          <w:rFonts w:ascii="Garamond" w:eastAsia="Times New Roman" w:hAnsi="Garamond" w:cs="Times New Roman"/>
          <w:color w:val="333333"/>
          <w:shd w:val="clear" w:color="auto" w:fill="FFFFFF"/>
          <w:lang w:eastAsia="it-IT"/>
        </w:rPr>
        <w:t xml:space="preserve">presentazione ed articolazione, anche attraverso casi di studio, dei concetti basilari dell’ambito disciplinare, quali spazio, luogo, paesaggio, territorio, regione, ambiente, rappresentazione, identità, valorizzazione e tutela ambientale. Particolare ma non esclusivo risalto verrà dato </w:t>
      </w:r>
      <w:proofErr w:type="gramStart"/>
      <w:r w:rsidR="00DD05AB" w:rsidRPr="004D7090">
        <w:rPr>
          <w:rFonts w:ascii="Garamond" w:eastAsia="Times New Roman" w:hAnsi="Garamond" w:cs="Times New Roman"/>
          <w:color w:val="333333"/>
          <w:shd w:val="clear" w:color="auto" w:fill="FFFFFF"/>
          <w:lang w:eastAsia="it-IT"/>
        </w:rPr>
        <w:t>ai  concetti</w:t>
      </w:r>
      <w:proofErr w:type="gramEnd"/>
      <w:r w:rsidR="00DD05AB" w:rsidRPr="004D7090">
        <w:rPr>
          <w:rFonts w:ascii="Garamond" w:eastAsia="Times New Roman" w:hAnsi="Garamond" w:cs="Times New Roman"/>
          <w:color w:val="333333"/>
          <w:shd w:val="clear" w:color="auto" w:fill="FFFFFF"/>
          <w:lang w:eastAsia="it-IT"/>
        </w:rPr>
        <w:t xml:space="preserve"> di spazio e luogo, </w:t>
      </w:r>
      <w:r w:rsidR="00DD05AB" w:rsidRPr="004D7090">
        <w:rPr>
          <w:rFonts w:ascii="Garamond" w:hAnsi="Garamond" w:cs="Times New Roman"/>
        </w:rPr>
        <w:t>operatori attivi alla base di tutti i processi territoriali, presupposti ed implicati nella generazione delle risposte di singoli e comunità agli eventi di carattere naturale, antropico ed economico.</w:t>
      </w:r>
    </w:p>
    <w:p w14:paraId="2ABB617F" w14:textId="283A02C5" w:rsidR="00DD05AB" w:rsidRPr="004D7090" w:rsidRDefault="005F52F8" w:rsidP="00FF247D">
      <w:pPr>
        <w:rPr>
          <w:rFonts w:ascii="Garamond" w:hAnsi="Garamond" w:cs="Times New Roman"/>
        </w:rPr>
      </w:pPr>
      <w:r w:rsidRPr="004D7090">
        <w:rPr>
          <w:rFonts w:ascii="Garamond" w:eastAsia="Times New Roman" w:hAnsi="Garamond" w:cs="Times New Roman"/>
          <w:color w:val="333333"/>
          <w:shd w:val="clear" w:color="auto" w:fill="FFFFFF"/>
          <w:lang w:eastAsia="it-IT"/>
        </w:rPr>
        <w:t xml:space="preserve">c. </w:t>
      </w:r>
      <w:r w:rsidR="00DD05AB" w:rsidRPr="004D7090">
        <w:rPr>
          <w:rFonts w:ascii="Garamond" w:eastAsia="Times New Roman" w:hAnsi="Garamond" w:cs="Times New Roman"/>
          <w:color w:val="333333"/>
          <w:shd w:val="clear" w:color="auto" w:fill="FFFFFF"/>
          <w:lang w:eastAsia="it-IT"/>
        </w:rPr>
        <w:t>analisi di specifici processi di articolazione dello spazio in presenza di problematiche</w:t>
      </w:r>
      <w:r w:rsidRPr="004D7090">
        <w:rPr>
          <w:rFonts w:ascii="Garamond" w:eastAsia="Times New Roman" w:hAnsi="Garamond" w:cs="Times New Roman"/>
          <w:color w:val="333333"/>
          <w:shd w:val="clear" w:color="auto" w:fill="FFFFFF"/>
          <w:lang w:eastAsia="it-IT"/>
        </w:rPr>
        <w:t>,</w:t>
      </w:r>
      <w:r w:rsidR="00DD05AB" w:rsidRPr="004D7090">
        <w:rPr>
          <w:rFonts w:ascii="Garamond" w:eastAsia="Times New Roman" w:hAnsi="Garamond" w:cs="Times New Roman"/>
          <w:color w:val="333333"/>
          <w:shd w:val="clear" w:color="auto" w:fill="FFFFFF"/>
          <w:lang w:eastAsia="it-IT"/>
        </w:rPr>
        <w:t xml:space="preserve"> </w:t>
      </w:r>
      <w:r w:rsidRPr="004D7090">
        <w:rPr>
          <w:rFonts w:ascii="Garamond" w:hAnsi="Garamond" w:cs="Times New Roman"/>
        </w:rPr>
        <w:t>vulnerabilità e/o emergenza,</w:t>
      </w:r>
      <w:r w:rsidRPr="004D7090">
        <w:rPr>
          <w:rFonts w:ascii="Garamond" w:eastAsia="Times New Roman" w:hAnsi="Garamond" w:cs="Times New Roman"/>
          <w:color w:val="333333"/>
          <w:shd w:val="clear" w:color="auto" w:fill="FFFFFF"/>
          <w:lang w:eastAsia="it-IT"/>
        </w:rPr>
        <w:t xml:space="preserve"> </w:t>
      </w:r>
      <w:r w:rsidR="00DD05AB" w:rsidRPr="004D7090">
        <w:rPr>
          <w:rFonts w:ascii="Garamond" w:hAnsi="Garamond" w:cs="Times New Roman"/>
        </w:rPr>
        <w:t xml:space="preserve">con particolare attenzione alla percezione e </w:t>
      </w:r>
      <w:r w:rsidR="002C3BA3">
        <w:rPr>
          <w:rFonts w:ascii="Garamond" w:hAnsi="Garamond" w:cs="Times New Roman"/>
        </w:rPr>
        <w:t xml:space="preserve">alla </w:t>
      </w:r>
      <w:r w:rsidR="00DD05AB" w:rsidRPr="004D7090">
        <w:rPr>
          <w:rFonts w:ascii="Garamond" w:hAnsi="Garamond" w:cs="Times New Roman"/>
        </w:rPr>
        <w:t xml:space="preserve">valutazione del rischio. </w:t>
      </w:r>
    </w:p>
    <w:p w14:paraId="6D30C5E0" w14:textId="4411F9B1" w:rsidR="005F52F8" w:rsidRPr="004D7090" w:rsidRDefault="00230FB1" w:rsidP="005F52F8">
      <w:pPr>
        <w:shd w:val="clear" w:color="auto" w:fill="FFFFFF"/>
        <w:spacing w:after="150"/>
        <w:rPr>
          <w:rFonts w:ascii="Garamond" w:eastAsia="Times New Roman" w:hAnsi="Garamond" w:cs="Times New Roman"/>
          <w:b/>
          <w:color w:val="3366FF"/>
          <w:lang w:eastAsia="it-IT"/>
        </w:rPr>
      </w:pPr>
      <w:r w:rsidRPr="004D7090">
        <w:rPr>
          <w:rFonts w:ascii="Garamond" w:eastAsia="Times New Roman" w:hAnsi="Garamond" w:cs="Times New Roman"/>
          <w:color w:val="3366FF"/>
          <w:lang w:eastAsia="it-IT"/>
        </w:rPr>
        <w:br/>
      </w:r>
      <w:r w:rsidR="00FF247D" w:rsidRPr="004D7090">
        <w:rPr>
          <w:rFonts w:ascii="Garamond" w:hAnsi="Garamond" w:cs="Times New Roman"/>
          <w:smallCaps/>
        </w:rPr>
        <w:t>Metodi didattici</w:t>
      </w:r>
      <w:r w:rsidR="00FF247D" w:rsidRPr="004D7090">
        <w:rPr>
          <w:rFonts w:ascii="Garamond" w:hAnsi="Garamond" w:cs="Times New Roman"/>
          <w:smallCaps/>
        </w:rPr>
        <w:br/>
      </w:r>
      <w:r w:rsidR="00FF247D" w:rsidRPr="004D7090">
        <w:rPr>
          <w:rFonts w:ascii="Garamond" w:hAnsi="Garamond" w:cs="Times New Roman"/>
          <w:smallCaps/>
        </w:rPr>
        <w:br/>
      </w:r>
      <w:r w:rsidR="00FF247D" w:rsidRPr="004D7090">
        <w:rPr>
          <w:rFonts w:ascii="Garamond" w:hAnsi="Garamond" w:cs="Times New Roman"/>
        </w:rPr>
        <w:t>Lezioni frontali e seminariali</w:t>
      </w:r>
      <w:r w:rsidR="00FF247D" w:rsidRPr="004D7090">
        <w:rPr>
          <w:rFonts w:ascii="Garamond" w:hAnsi="Garamond" w:cs="Times New Roman"/>
        </w:rPr>
        <w:br/>
        <w:t>Incontri con esperti</w:t>
      </w:r>
      <w:r w:rsidR="00FF247D" w:rsidRPr="004D7090">
        <w:rPr>
          <w:rFonts w:ascii="Garamond" w:hAnsi="Garamond" w:cs="Times New Roman"/>
        </w:rPr>
        <w:br/>
        <w:t xml:space="preserve">Escursioni </w:t>
      </w:r>
    </w:p>
    <w:p w14:paraId="4419D6AD" w14:textId="42404CB1" w:rsidR="005F52F8" w:rsidRPr="004D7090" w:rsidRDefault="005F52F8" w:rsidP="005F52F8">
      <w:pPr>
        <w:shd w:val="clear" w:color="auto" w:fill="FFFFFF"/>
        <w:spacing w:after="150"/>
        <w:rPr>
          <w:rFonts w:ascii="Garamond" w:eastAsia="Times New Roman" w:hAnsi="Garamond" w:cs="Times New Roman"/>
          <w:lang w:eastAsia="it-IT"/>
        </w:rPr>
      </w:pPr>
      <w:r w:rsidRPr="004D7090">
        <w:rPr>
          <w:rFonts w:ascii="Garamond" w:eastAsia="Times New Roman" w:hAnsi="Garamond" w:cs="Times New Roman"/>
          <w:lang w:eastAsia="it-IT"/>
        </w:rPr>
        <w:t xml:space="preserve">Le modalità didattiche consistono in lezioni frontali dedicate alla trasmissione delle nozioni basilari, delle categorie-chiave e degli strumenti applicativi fondamentali; a ciò si </w:t>
      </w:r>
      <w:proofErr w:type="gramStart"/>
      <w:r w:rsidRPr="004D7090">
        <w:rPr>
          <w:rFonts w:ascii="Garamond" w:eastAsia="Times New Roman" w:hAnsi="Garamond" w:cs="Times New Roman"/>
          <w:lang w:eastAsia="it-IT"/>
        </w:rPr>
        <w:t>aggiungono ,</w:t>
      </w:r>
      <w:proofErr w:type="gramEnd"/>
      <w:r w:rsidRPr="004D7090">
        <w:rPr>
          <w:rFonts w:ascii="Garamond" w:eastAsia="Times New Roman" w:hAnsi="Garamond" w:cs="Times New Roman"/>
          <w:lang w:eastAsia="it-IT"/>
        </w:rPr>
        <w:t xml:space="preserve"> laddove opportuno, escursioni e momenti seminariali, utili all’implementazione e alla verifica delle conoscenze teoriche ed alla conoscenza dei contesti operativi. </w:t>
      </w:r>
      <w:r w:rsidR="004D7090" w:rsidRPr="004D7090">
        <w:rPr>
          <w:rFonts w:ascii="Garamond" w:eastAsia="Times New Roman" w:hAnsi="Garamond" w:cs="Times New Roman"/>
          <w:lang w:eastAsia="it-IT"/>
        </w:rPr>
        <w:t>Con i frequentanti che non potessero partecipare alle eventuali escursioni sarà concordata una lettura sostitutiva</w:t>
      </w:r>
      <w:r w:rsidR="004D7090" w:rsidRPr="004D7090">
        <w:rPr>
          <w:rFonts w:ascii="Garamond" w:hAnsi="Garamond" w:cs="Times New Roman"/>
        </w:rPr>
        <w:t>. I non frequentanti potranno chiedere di partecipare anche a singole escursioni o incontri con esperti.</w:t>
      </w:r>
    </w:p>
    <w:p w14:paraId="032413E5" w14:textId="77777777" w:rsidR="005F52F8" w:rsidRDefault="005F52F8" w:rsidP="00FF247D">
      <w:pPr>
        <w:rPr>
          <w:rFonts w:ascii="Garamond" w:hAnsi="Garamond" w:cs="Times New Roman"/>
        </w:rPr>
      </w:pPr>
    </w:p>
    <w:p w14:paraId="2CF6FC06" w14:textId="77777777" w:rsidR="004D7090" w:rsidRDefault="004D7090" w:rsidP="00FF247D">
      <w:pPr>
        <w:rPr>
          <w:rFonts w:ascii="Garamond" w:hAnsi="Garamond" w:cs="Times New Roman"/>
        </w:rPr>
      </w:pPr>
    </w:p>
    <w:p w14:paraId="1A2F36D1" w14:textId="77777777" w:rsidR="004D7090" w:rsidRPr="004D7090" w:rsidRDefault="004D7090" w:rsidP="00FF247D">
      <w:pPr>
        <w:rPr>
          <w:rFonts w:ascii="Garamond" w:hAnsi="Garamond" w:cs="Times New Roman"/>
        </w:rPr>
      </w:pPr>
    </w:p>
    <w:p w14:paraId="7FF54F27" w14:textId="0D2F0918" w:rsidR="00FF247D" w:rsidRPr="004D7090" w:rsidRDefault="00FF247D" w:rsidP="00FF247D">
      <w:pPr>
        <w:rPr>
          <w:rFonts w:ascii="Garamond" w:hAnsi="Garamond" w:cs="Times New Roman"/>
        </w:rPr>
      </w:pPr>
      <w:r w:rsidRPr="004D7090">
        <w:rPr>
          <w:rFonts w:ascii="Garamond" w:hAnsi="Garamond" w:cs="Times New Roman"/>
          <w:smallCaps/>
        </w:rPr>
        <w:lastRenderedPageBreak/>
        <w:t xml:space="preserve">Testi: Bibliografia per i </w:t>
      </w:r>
      <w:r w:rsidRPr="004D7090">
        <w:rPr>
          <w:rFonts w:ascii="Garamond" w:hAnsi="Garamond" w:cs="Times New Roman"/>
          <w:b/>
          <w:smallCaps/>
        </w:rPr>
        <w:t>non</w:t>
      </w:r>
      <w:r w:rsidRPr="004D7090">
        <w:rPr>
          <w:rFonts w:ascii="Garamond" w:hAnsi="Garamond" w:cs="Times New Roman"/>
          <w:smallCaps/>
        </w:rPr>
        <w:t xml:space="preserve"> frequentanti</w:t>
      </w:r>
      <w:r w:rsidRPr="004D7090">
        <w:rPr>
          <w:rFonts w:ascii="Garamond" w:hAnsi="Garamond" w:cs="Times New Roman"/>
        </w:rPr>
        <w:t xml:space="preserve"> (le letture</w:t>
      </w:r>
      <w:r w:rsidR="00EB2EAB" w:rsidRPr="004D7090">
        <w:rPr>
          <w:rFonts w:ascii="Garamond" w:hAnsi="Garamond" w:cs="Times New Roman"/>
        </w:rPr>
        <w:t xml:space="preserve"> e gli approfondimenti</w:t>
      </w:r>
      <w:r w:rsidRPr="004D7090">
        <w:rPr>
          <w:rFonts w:ascii="Garamond" w:hAnsi="Garamond" w:cs="Times New Roman"/>
        </w:rPr>
        <w:t xml:space="preserve"> per i fre</w:t>
      </w:r>
      <w:r w:rsidR="00EB2EAB" w:rsidRPr="004D7090">
        <w:rPr>
          <w:rFonts w:ascii="Garamond" w:hAnsi="Garamond" w:cs="Times New Roman"/>
        </w:rPr>
        <w:t>quentanti verranno indicati</w:t>
      </w:r>
      <w:r w:rsidRPr="004D7090">
        <w:rPr>
          <w:rFonts w:ascii="Garamond" w:hAnsi="Garamond" w:cs="Times New Roman"/>
        </w:rPr>
        <w:t xml:space="preserve"> durante il corso)</w:t>
      </w:r>
    </w:p>
    <w:p w14:paraId="00EA999C" w14:textId="60B0EE26" w:rsidR="00FF247D" w:rsidRPr="004D7090" w:rsidRDefault="00FF247D" w:rsidP="00FF247D">
      <w:pPr>
        <w:spacing w:after="0"/>
        <w:rPr>
          <w:rFonts w:ascii="Garamond" w:eastAsia="Times New Roman" w:hAnsi="Garamond" w:cs="Times New Roman"/>
          <w:smallCaps/>
          <w:color w:val="000000"/>
          <w:lang w:eastAsia="it-IT"/>
        </w:rPr>
      </w:pPr>
      <w:r w:rsidRPr="004D7090">
        <w:rPr>
          <w:rFonts w:ascii="Garamond" w:eastAsia="Times New Roman" w:hAnsi="Garamond" w:cs="Times New Roman"/>
          <w:smallCaps/>
          <w:color w:val="000000"/>
          <w:lang w:eastAsia="it-IT"/>
        </w:rPr>
        <w:t>1. Letture</w:t>
      </w:r>
      <w:r w:rsidR="001B5888" w:rsidRPr="004D7090">
        <w:rPr>
          <w:rFonts w:ascii="Garamond" w:eastAsia="Times New Roman" w:hAnsi="Garamond" w:cs="Times New Roman"/>
          <w:smallCaps/>
          <w:color w:val="000000"/>
          <w:lang w:eastAsia="it-IT"/>
        </w:rPr>
        <w:t xml:space="preserve"> obbligatorie</w:t>
      </w:r>
      <w:r w:rsidRPr="004D7090">
        <w:rPr>
          <w:rFonts w:ascii="Garamond" w:eastAsia="Times New Roman" w:hAnsi="Garamond" w:cs="Times New Roman"/>
          <w:smallCaps/>
          <w:color w:val="000000"/>
          <w:lang w:eastAsia="it-IT"/>
        </w:rPr>
        <w:t xml:space="preserve"> in lingua italiana</w:t>
      </w:r>
    </w:p>
    <w:p w14:paraId="4313B4B0" w14:textId="77777777" w:rsidR="00FF247D" w:rsidRPr="004D7090" w:rsidRDefault="00FF247D" w:rsidP="00FF247D">
      <w:pPr>
        <w:spacing w:after="0"/>
        <w:rPr>
          <w:rFonts w:ascii="Garamond" w:eastAsia="Times New Roman" w:hAnsi="Garamond" w:cs="Times New Roman"/>
          <w:color w:val="000000"/>
          <w:lang w:eastAsia="it-IT"/>
        </w:rPr>
      </w:pPr>
    </w:p>
    <w:p w14:paraId="6607948F" w14:textId="77777777" w:rsidR="00FF247D" w:rsidRPr="004D7090" w:rsidRDefault="00FF247D" w:rsidP="00FF247D">
      <w:pPr>
        <w:spacing w:after="0"/>
        <w:rPr>
          <w:rFonts w:ascii="Garamond" w:eastAsia="Times New Roman" w:hAnsi="Garamond" w:cs="Times New Roman"/>
          <w:lang w:eastAsia="it-IT"/>
        </w:rPr>
      </w:pPr>
      <w:r w:rsidRPr="004D7090">
        <w:rPr>
          <w:rFonts w:ascii="Garamond" w:eastAsia="Times New Roman" w:hAnsi="Garamond" w:cs="Times New Roman"/>
          <w:color w:val="000000"/>
          <w:lang w:eastAsia="it-IT"/>
        </w:rPr>
        <w:t xml:space="preserve">E. Dell’Agnese (a cura di), </w:t>
      </w:r>
      <w:r w:rsidRPr="004D7090">
        <w:rPr>
          <w:rFonts w:ascii="Garamond" w:eastAsia="Times New Roman" w:hAnsi="Garamond" w:cs="Times New Roman"/>
          <w:i/>
          <w:color w:val="000000"/>
          <w:lang w:eastAsia="it-IT"/>
        </w:rPr>
        <w:t>Geo-</w:t>
      </w:r>
      <w:proofErr w:type="gramStart"/>
      <w:r w:rsidRPr="004D7090">
        <w:rPr>
          <w:rFonts w:ascii="Garamond" w:eastAsia="Times New Roman" w:hAnsi="Garamond" w:cs="Times New Roman"/>
          <w:i/>
          <w:color w:val="000000"/>
          <w:lang w:eastAsia="it-IT"/>
        </w:rPr>
        <w:t>grafia :</w:t>
      </w:r>
      <w:proofErr w:type="gramEnd"/>
      <w:r w:rsidRPr="004D7090">
        <w:rPr>
          <w:rFonts w:ascii="Garamond" w:eastAsia="Times New Roman" w:hAnsi="Garamond" w:cs="Times New Roman"/>
          <w:i/>
          <w:color w:val="000000"/>
          <w:lang w:eastAsia="it-IT"/>
        </w:rPr>
        <w:t xml:space="preserve"> strumenti e parole</w:t>
      </w:r>
      <w:r w:rsidRPr="004D7090">
        <w:rPr>
          <w:rFonts w:ascii="Garamond" w:eastAsia="Times New Roman" w:hAnsi="Garamond" w:cs="Times New Roman"/>
          <w:color w:val="000000"/>
          <w:lang w:eastAsia="it-IT"/>
        </w:rPr>
        <w:t>, Milano, UNICOPLI, 2009</w:t>
      </w:r>
    </w:p>
    <w:p w14:paraId="4BDB2856" w14:textId="77777777" w:rsidR="00FF247D" w:rsidRPr="004D7090" w:rsidRDefault="00FF247D" w:rsidP="00FF247D">
      <w:pPr>
        <w:spacing w:after="0"/>
        <w:rPr>
          <w:rFonts w:ascii="Garamond" w:hAnsi="Garamond" w:cs="Times New Roman"/>
        </w:rPr>
      </w:pPr>
    </w:p>
    <w:p w14:paraId="31A744C8" w14:textId="77777777" w:rsidR="00FF247D" w:rsidRPr="004D7090" w:rsidRDefault="00FF247D" w:rsidP="00FF247D">
      <w:pPr>
        <w:spacing w:after="0"/>
        <w:rPr>
          <w:rFonts w:ascii="Garamond" w:hAnsi="Garamond" w:cs="Times New Roman"/>
        </w:rPr>
      </w:pPr>
      <w:r w:rsidRPr="004D7090">
        <w:rPr>
          <w:rFonts w:ascii="Garamond" w:hAnsi="Garamond" w:cs="Times New Roman"/>
        </w:rPr>
        <w:t xml:space="preserve">P. </w:t>
      </w:r>
      <w:proofErr w:type="spellStart"/>
      <w:r w:rsidRPr="004D7090">
        <w:rPr>
          <w:rFonts w:ascii="Garamond" w:hAnsi="Garamond" w:cs="Times New Roman"/>
        </w:rPr>
        <w:t>Foradori</w:t>
      </w:r>
      <w:proofErr w:type="spellEnd"/>
      <w:r w:rsidRPr="004D7090">
        <w:rPr>
          <w:rFonts w:ascii="Garamond" w:hAnsi="Garamond" w:cs="Times New Roman"/>
        </w:rPr>
        <w:t xml:space="preserve">, G. </w:t>
      </w:r>
      <w:proofErr w:type="spellStart"/>
      <w:r w:rsidRPr="004D7090">
        <w:rPr>
          <w:rFonts w:ascii="Garamond" w:hAnsi="Garamond" w:cs="Times New Roman"/>
        </w:rPr>
        <w:t>Giacomello</w:t>
      </w:r>
      <w:proofErr w:type="spellEnd"/>
      <w:r w:rsidRPr="004D7090">
        <w:rPr>
          <w:rFonts w:ascii="Garamond" w:hAnsi="Garamond" w:cs="Times New Roman"/>
        </w:rPr>
        <w:t xml:space="preserve">, </w:t>
      </w:r>
      <w:r w:rsidRPr="004D7090">
        <w:rPr>
          <w:rFonts w:ascii="Garamond" w:hAnsi="Garamond" w:cs="Times New Roman"/>
          <w:i/>
        </w:rPr>
        <w:t>Sicurezza globale. Le nuove minacce</w:t>
      </w:r>
      <w:r w:rsidRPr="004D7090">
        <w:rPr>
          <w:rFonts w:ascii="Garamond" w:hAnsi="Garamond" w:cs="Times New Roman"/>
        </w:rPr>
        <w:t>, Bologna, Il Mulino, 2014, pp. 13-22 e cap. III, IV, VIII, X</w:t>
      </w:r>
    </w:p>
    <w:p w14:paraId="790688D1" w14:textId="77777777" w:rsidR="00FF247D" w:rsidRPr="004D7090" w:rsidRDefault="00FF247D" w:rsidP="00FF247D">
      <w:pPr>
        <w:spacing w:after="0"/>
        <w:rPr>
          <w:rFonts w:ascii="Garamond" w:eastAsia="Times New Roman" w:hAnsi="Garamond" w:cs="Times New Roman"/>
          <w:color w:val="000000"/>
          <w:lang w:eastAsia="it-IT"/>
        </w:rPr>
      </w:pPr>
    </w:p>
    <w:p w14:paraId="0ABBA3CE" w14:textId="77777777" w:rsidR="00FF247D" w:rsidRPr="004D7090" w:rsidRDefault="00FF247D" w:rsidP="00FF247D">
      <w:pPr>
        <w:spacing w:after="0"/>
        <w:rPr>
          <w:rFonts w:ascii="Garamond" w:eastAsia="Times New Roman" w:hAnsi="Garamond" w:cs="Times New Roman"/>
          <w:color w:val="000000"/>
          <w:lang w:eastAsia="it-IT"/>
        </w:rPr>
      </w:pPr>
      <w:r w:rsidRPr="004D7090">
        <w:rPr>
          <w:rFonts w:ascii="Garamond" w:eastAsia="Times New Roman" w:hAnsi="Garamond" w:cs="Times New Roman"/>
          <w:color w:val="000000"/>
          <w:lang w:eastAsia="it-IT"/>
        </w:rPr>
        <w:t xml:space="preserve">S. Pinna, </w:t>
      </w:r>
      <w:r w:rsidRPr="004D7090">
        <w:rPr>
          <w:rFonts w:ascii="Garamond" w:eastAsia="Times New Roman" w:hAnsi="Garamond" w:cs="Times New Roman"/>
          <w:i/>
          <w:color w:val="000000"/>
          <w:lang w:eastAsia="it-IT"/>
        </w:rPr>
        <w:t>Geografia dei rischi naturali</w:t>
      </w:r>
      <w:r w:rsidRPr="004D7090">
        <w:rPr>
          <w:rFonts w:ascii="Garamond" w:eastAsia="Times New Roman" w:hAnsi="Garamond" w:cs="Times New Roman"/>
          <w:color w:val="000000"/>
          <w:lang w:eastAsia="it-IT"/>
        </w:rPr>
        <w:t xml:space="preserve">, Ariccia (Roma), </w:t>
      </w:r>
      <w:proofErr w:type="spellStart"/>
      <w:r w:rsidRPr="004D7090">
        <w:rPr>
          <w:rFonts w:ascii="Garamond" w:eastAsia="Times New Roman" w:hAnsi="Garamond" w:cs="Times New Roman"/>
          <w:color w:val="000000"/>
          <w:lang w:eastAsia="it-IT"/>
        </w:rPr>
        <w:t>Aracne</w:t>
      </w:r>
      <w:proofErr w:type="spellEnd"/>
      <w:r w:rsidRPr="004D7090">
        <w:rPr>
          <w:rFonts w:ascii="Garamond" w:eastAsia="Times New Roman" w:hAnsi="Garamond" w:cs="Times New Roman"/>
          <w:color w:val="000000"/>
          <w:lang w:eastAsia="it-IT"/>
        </w:rPr>
        <w:t>, 2014</w:t>
      </w:r>
    </w:p>
    <w:p w14:paraId="5B87BC46" w14:textId="77777777" w:rsidR="00FF247D" w:rsidRPr="004D7090" w:rsidRDefault="00FF247D" w:rsidP="00FF247D">
      <w:pPr>
        <w:spacing w:after="0"/>
        <w:rPr>
          <w:rFonts w:ascii="Garamond" w:eastAsia="Times New Roman" w:hAnsi="Garamond" w:cs="Times New Roman"/>
          <w:color w:val="000000"/>
          <w:lang w:eastAsia="it-IT"/>
        </w:rPr>
      </w:pPr>
    </w:p>
    <w:p w14:paraId="014EAA3E" w14:textId="77777777" w:rsidR="00FF247D" w:rsidRPr="004D7090" w:rsidRDefault="00FF247D" w:rsidP="00FF247D">
      <w:pPr>
        <w:spacing w:after="0"/>
        <w:rPr>
          <w:rFonts w:ascii="Garamond" w:eastAsia="Times New Roman" w:hAnsi="Garamond" w:cs="Times New Roman"/>
          <w:color w:val="000000"/>
          <w:lang w:eastAsia="it-IT"/>
        </w:rPr>
      </w:pPr>
      <w:r w:rsidRPr="004D7090">
        <w:rPr>
          <w:rFonts w:ascii="Garamond" w:eastAsia="Times New Roman" w:hAnsi="Garamond" w:cs="Times New Roman"/>
          <w:color w:val="000000"/>
          <w:lang w:eastAsia="it-IT"/>
        </w:rPr>
        <w:t xml:space="preserve">E. Bianchi, </w:t>
      </w:r>
      <w:r w:rsidRPr="004D7090">
        <w:rPr>
          <w:rFonts w:ascii="Garamond" w:eastAsia="Times New Roman" w:hAnsi="Garamond" w:cs="Times New Roman"/>
          <w:i/>
          <w:color w:val="000000"/>
          <w:lang w:eastAsia="it-IT"/>
        </w:rPr>
        <w:t xml:space="preserve">Comportamento e percezione dello spazio ambientale. Dalla </w:t>
      </w:r>
      <w:proofErr w:type="spellStart"/>
      <w:r w:rsidRPr="004D7090">
        <w:rPr>
          <w:rFonts w:ascii="Garamond" w:eastAsia="Times New Roman" w:hAnsi="Garamond" w:cs="Times New Roman"/>
          <w:i/>
          <w:color w:val="000000"/>
          <w:lang w:eastAsia="it-IT"/>
        </w:rPr>
        <w:t>Behavioral</w:t>
      </w:r>
      <w:proofErr w:type="spellEnd"/>
      <w:r w:rsidRPr="004D7090">
        <w:rPr>
          <w:rFonts w:ascii="Garamond" w:eastAsia="Times New Roman" w:hAnsi="Garamond" w:cs="Times New Roman"/>
          <w:i/>
          <w:color w:val="000000"/>
          <w:lang w:eastAsia="it-IT"/>
        </w:rPr>
        <w:t xml:space="preserve"> </w:t>
      </w:r>
      <w:proofErr w:type="spellStart"/>
      <w:r w:rsidRPr="004D7090">
        <w:rPr>
          <w:rFonts w:ascii="Garamond" w:eastAsia="Times New Roman" w:hAnsi="Garamond" w:cs="Times New Roman"/>
          <w:i/>
          <w:color w:val="000000"/>
          <w:lang w:eastAsia="it-IT"/>
        </w:rPr>
        <w:t>revolution</w:t>
      </w:r>
      <w:proofErr w:type="spellEnd"/>
      <w:r w:rsidRPr="004D7090">
        <w:rPr>
          <w:rFonts w:ascii="Garamond" w:eastAsia="Times New Roman" w:hAnsi="Garamond" w:cs="Times New Roman"/>
          <w:i/>
          <w:color w:val="000000"/>
          <w:lang w:eastAsia="it-IT"/>
        </w:rPr>
        <w:t xml:space="preserve"> al Paradigma umanistico</w:t>
      </w:r>
      <w:r w:rsidRPr="004D7090">
        <w:rPr>
          <w:rFonts w:ascii="Garamond" w:eastAsia="Times New Roman" w:hAnsi="Garamond" w:cs="Times New Roman"/>
          <w:color w:val="000000"/>
          <w:lang w:eastAsia="it-IT"/>
        </w:rPr>
        <w:t>, in</w:t>
      </w:r>
      <w:r w:rsidRPr="004D7090">
        <w:rPr>
          <w:rFonts w:ascii="Garamond" w:eastAsia="Times New Roman" w:hAnsi="Garamond" w:cs="Times New Roman"/>
          <w:i/>
          <w:color w:val="000000"/>
          <w:lang w:eastAsia="it-IT"/>
        </w:rPr>
        <w:t xml:space="preserve"> </w:t>
      </w:r>
      <w:r w:rsidRPr="004D7090">
        <w:rPr>
          <w:rFonts w:ascii="Garamond" w:eastAsia="Times New Roman" w:hAnsi="Garamond" w:cs="Times New Roman"/>
          <w:color w:val="000000"/>
          <w:lang w:eastAsia="it-IT"/>
        </w:rPr>
        <w:t xml:space="preserve">G. Corna Pellegrini, </w:t>
      </w:r>
      <w:r w:rsidRPr="004D7090">
        <w:rPr>
          <w:rFonts w:ascii="Garamond" w:eastAsia="Times New Roman" w:hAnsi="Garamond" w:cs="Times New Roman"/>
          <w:i/>
          <w:color w:val="000000"/>
          <w:lang w:eastAsia="it-IT"/>
        </w:rPr>
        <w:t>Aspetti e problemi della geografia</w:t>
      </w:r>
      <w:r w:rsidRPr="004D7090">
        <w:rPr>
          <w:rFonts w:ascii="Garamond" w:eastAsia="Times New Roman" w:hAnsi="Garamond" w:cs="Times New Roman"/>
          <w:color w:val="000000"/>
          <w:lang w:eastAsia="it-IT"/>
        </w:rPr>
        <w:t xml:space="preserve">, Settimio Milanese (Milano), </w:t>
      </w:r>
      <w:proofErr w:type="spellStart"/>
      <w:r w:rsidRPr="004D7090">
        <w:rPr>
          <w:rFonts w:ascii="Garamond" w:eastAsia="Times New Roman" w:hAnsi="Garamond" w:cs="Times New Roman"/>
          <w:color w:val="000000"/>
          <w:lang w:eastAsia="it-IT"/>
        </w:rPr>
        <w:t>Marzorati</w:t>
      </w:r>
      <w:proofErr w:type="spellEnd"/>
      <w:r w:rsidRPr="004D7090">
        <w:rPr>
          <w:rFonts w:ascii="Garamond" w:eastAsia="Times New Roman" w:hAnsi="Garamond" w:cs="Times New Roman"/>
          <w:color w:val="000000"/>
          <w:lang w:eastAsia="it-IT"/>
        </w:rPr>
        <w:t>, 1987, pp. 543-598</w:t>
      </w:r>
    </w:p>
    <w:p w14:paraId="41E5B3B6" w14:textId="276D6ABB" w:rsidR="00FF247D" w:rsidRPr="004D7090" w:rsidRDefault="00FF247D" w:rsidP="00FF247D">
      <w:pPr>
        <w:spacing w:after="0"/>
        <w:rPr>
          <w:rFonts w:ascii="Garamond" w:hAnsi="Garamond" w:cs="Times New Roman"/>
        </w:rPr>
      </w:pPr>
    </w:p>
    <w:p w14:paraId="242C26E2" w14:textId="77777777" w:rsidR="00FF247D" w:rsidRPr="004D7090" w:rsidRDefault="00FF247D" w:rsidP="00FF247D">
      <w:pPr>
        <w:spacing w:after="0"/>
        <w:rPr>
          <w:rFonts w:ascii="Garamond" w:eastAsia="Times New Roman" w:hAnsi="Garamond" w:cs="Times New Roman"/>
          <w:color w:val="000000"/>
          <w:lang w:eastAsia="it-IT"/>
        </w:rPr>
      </w:pPr>
      <w:r w:rsidRPr="004D7090">
        <w:rPr>
          <w:rFonts w:ascii="Garamond" w:hAnsi="Garamond" w:cs="Times New Roman"/>
        </w:rPr>
        <w:t xml:space="preserve">G. </w:t>
      </w:r>
      <w:proofErr w:type="spellStart"/>
      <w:r w:rsidRPr="004D7090">
        <w:rPr>
          <w:rFonts w:ascii="Garamond" w:hAnsi="Garamond" w:cs="Times New Roman"/>
        </w:rPr>
        <w:t>Dematteis</w:t>
      </w:r>
      <w:proofErr w:type="spellEnd"/>
      <w:r w:rsidRPr="004D7090">
        <w:rPr>
          <w:rFonts w:ascii="Garamond" w:hAnsi="Garamond" w:cs="Times New Roman"/>
        </w:rPr>
        <w:t xml:space="preserve">, </w:t>
      </w:r>
      <w:r w:rsidRPr="004D7090">
        <w:rPr>
          <w:rFonts w:ascii="Garamond" w:hAnsi="Garamond" w:cs="Times New Roman"/>
          <w:i/>
        </w:rPr>
        <w:t xml:space="preserve">Per una geografia della territorialità attiva e dei valori territoriali </w:t>
      </w:r>
      <w:r w:rsidRPr="004D7090">
        <w:rPr>
          <w:rFonts w:ascii="Garamond" w:hAnsi="Garamond" w:cs="Times New Roman"/>
        </w:rPr>
        <w:t xml:space="preserve">in P. Bonora (a cura di), </w:t>
      </w:r>
      <w:r w:rsidRPr="004D7090">
        <w:rPr>
          <w:rFonts w:ascii="Garamond" w:hAnsi="Garamond" w:cs="Times New Roman"/>
          <w:i/>
        </w:rPr>
        <w:t>Slot quaderno 1</w:t>
      </w:r>
      <w:r w:rsidRPr="004D7090">
        <w:rPr>
          <w:rFonts w:ascii="Garamond" w:hAnsi="Garamond" w:cs="Times New Roman"/>
        </w:rPr>
        <w:t xml:space="preserve">, </w:t>
      </w:r>
      <w:proofErr w:type="gramStart"/>
      <w:r w:rsidRPr="004D7090">
        <w:rPr>
          <w:rFonts w:ascii="Garamond" w:hAnsi="Garamond" w:cs="Times New Roman"/>
        </w:rPr>
        <w:t>Bologna :</w:t>
      </w:r>
      <w:proofErr w:type="gramEnd"/>
      <w:r w:rsidRPr="004D7090">
        <w:rPr>
          <w:rFonts w:ascii="Garamond" w:hAnsi="Garamond" w:cs="Times New Roman"/>
        </w:rPr>
        <w:t xml:space="preserve"> Baskerville, 2001, pp. 11-30.</w:t>
      </w:r>
      <w:r w:rsidRPr="004D7090">
        <w:rPr>
          <w:rFonts w:ascii="Garamond" w:eastAsia="Times New Roman" w:hAnsi="Garamond" w:cs="Times New Roman"/>
          <w:color w:val="000000"/>
          <w:lang w:eastAsia="it-IT"/>
        </w:rPr>
        <w:t xml:space="preserve"> </w:t>
      </w:r>
    </w:p>
    <w:p w14:paraId="4CDC8245" w14:textId="77777777" w:rsidR="00FF247D" w:rsidRPr="004D7090" w:rsidRDefault="00FF247D" w:rsidP="00FF247D">
      <w:pPr>
        <w:spacing w:after="0"/>
        <w:rPr>
          <w:rFonts w:ascii="Garamond" w:hAnsi="Garamond" w:cs="Times New Roman"/>
        </w:rPr>
      </w:pPr>
    </w:p>
    <w:p w14:paraId="427E668F" w14:textId="77777777" w:rsidR="00FF247D" w:rsidRPr="004D7090" w:rsidRDefault="00FF247D" w:rsidP="00FF247D">
      <w:pPr>
        <w:spacing w:after="0"/>
        <w:rPr>
          <w:rFonts w:ascii="Garamond" w:hAnsi="Garamond" w:cs="Times New Roman"/>
        </w:rPr>
      </w:pPr>
      <w:r w:rsidRPr="004D7090">
        <w:rPr>
          <w:rFonts w:ascii="Garamond" w:hAnsi="Garamond" w:cs="Times New Roman"/>
        </w:rPr>
        <w:t xml:space="preserve">F. Governa, </w:t>
      </w:r>
      <w:r w:rsidRPr="004D7090">
        <w:rPr>
          <w:rFonts w:ascii="Garamond" w:hAnsi="Garamond" w:cs="Times New Roman"/>
          <w:i/>
        </w:rPr>
        <w:t>Il milieu come insieme di beni culturali e ambientali</w:t>
      </w:r>
      <w:r w:rsidRPr="004D7090">
        <w:rPr>
          <w:rFonts w:ascii="Garamond" w:hAnsi="Garamond" w:cs="Times New Roman"/>
        </w:rPr>
        <w:t>, “Rivista geografica Italiana”, vol. 1 (1998), Firenze, pp. 85-95.</w:t>
      </w:r>
    </w:p>
    <w:p w14:paraId="06315F75" w14:textId="77777777" w:rsidR="00FF247D" w:rsidRPr="004D7090" w:rsidRDefault="00FF247D" w:rsidP="00FF247D">
      <w:pPr>
        <w:spacing w:after="0"/>
        <w:rPr>
          <w:rFonts w:ascii="Garamond" w:hAnsi="Garamond" w:cs="Times New Roman"/>
        </w:rPr>
      </w:pPr>
    </w:p>
    <w:p w14:paraId="2F27C75F" w14:textId="77777777" w:rsidR="00FF247D" w:rsidRPr="004D7090" w:rsidRDefault="00FF247D" w:rsidP="00FF247D">
      <w:pPr>
        <w:widowControl w:val="0"/>
        <w:autoSpaceDE w:val="0"/>
        <w:autoSpaceDN w:val="0"/>
        <w:adjustRightInd w:val="0"/>
        <w:spacing w:after="0"/>
        <w:rPr>
          <w:rFonts w:ascii="Garamond" w:hAnsi="Garamond" w:cs="Times New Roman"/>
        </w:rPr>
      </w:pPr>
      <w:r w:rsidRPr="004D7090">
        <w:rPr>
          <w:rFonts w:ascii="Garamond" w:hAnsi="Garamond" w:cs="Times New Roman"/>
        </w:rPr>
        <w:t xml:space="preserve">G. Casagrande, </w:t>
      </w:r>
      <w:r w:rsidRPr="004D7090">
        <w:rPr>
          <w:rFonts w:ascii="Garamond" w:hAnsi="Garamond" w:cs="Times New Roman"/>
          <w:i/>
        </w:rPr>
        <w:t>Considerazioni preliminari sulle conseguenze geografiche della sequenza sismica in Pianura Padana (Maggio-Settembre 2012)</w:t>
      </w:r>
      <w:r w:rsidRPr="004D7090">
        <w:rPr>
          <w:rFonts w:ascii="Garamond" w:hAnsi="Garamond" w:cs="Times New Roman"/>
        </w:rPr>
        <w:t>, in Bollettino Della Società Geografica Italiana Roma - Serie XIII, vol. V (2012), pp. 21-59</w:t>
      </w:r>
    </w:p>
    <w:p w14:paraId="2418665F" w14:textId="77777777" w:rsidR="00FF247D" w:rsidRPr="004D7090" w:rsidRDefault="00FF247D" w:rsidP="00FF247D">
      <w:pPr>
        <w:widowControl w:val="0"/>
        <w:autoSpaceDE w:val="0"/>
        <w:autoSpaceDN w:val="0"/>
        <w:adjustRightInd w:val="0"/>
        <w:spacing w:after="0"/>
        <w:rPr>
          <w:rFonts w:ascii="Garamond" w:hAnsi="Garamond" w:cs="Times New Roman"/>
        </w:rPr>
      </w:pPr>
    </w:p>
    <w:p w14:paraId="571C22B4" w14:textId="77777777" w:rsidR="00FF247D" w:rsidRPr="004D7090" w:rsidRDefault="00FF247D" w:rsidP="00FF247D">
      <w:pPr>
        <w:spacing w:after="0"/>
        <w:rPr>
          <w:rFonts w:ascii="Garamond" w:hAnsi="Garamond" w:cs="Times New Roman"/>
        </w:rPr>
      </w:pPr>
      <w:r w:rsidRPr="004D7090">
        <w:rPr>
          <w:rFonts w:ascii="Garamond" w:hAnsi="Garamond" w:cs="Times New Roman"/>
        </w:rPr>
        <w:t xml:space="preserve">G. Forino, </w:t>
      </w:r>
      <w:r w:rsidRPr="004D7090">
        <w:rPr>
          <w:rFonts w:ascii="Garamond" w:hAnsi="Garamond" w:cs="Times New Roman"/>
          <w:i/>
        </w:rPr>
        <w:t>Narrazione delle strategie di resilienza nella ricostruzione aquilana</w:t>
      </w:r>
      <w:r w:rsidRPr="004D7090">
        <w:rPr>
          <w:rFonts w:ascii="Garamond" w:hAnsi="Garamond" w:cs="Times New Roman"/>
        </w:rPr>
        <w:t xml:space="preserve">, in L. M. Calandra, </w:t>
      </w:r>
      <w:r w:rsidRPr="004D7090">
        <w:rPr>
          <w:rFonts w:ascii="Garamond" w:hAnsi="Garamond" w:cs="Times New Roman"/>
          <w:i/>
        </w:rPr>
        <w:t xml:space="preserve">Territorio e democrazia. Un laboratorio di geografia sociale nel </w:t>
      </w:r>
      <w:proofErr w:type="spellStart"/>
      <w:r w:rsidRPr="004D7090">
        <w:rPr>
          <w:rFonts w:ascii="Garamond" w:hAnsi="Garamond" w:cs="Times New Roman"/>
          <w:i/>
        </w:rPr>
        <w:t>doposisma</w:t>
      </w:r>
      <w:proofErr w:type="spellEnd"/>
      <w:r w:rsidRPr="004D7090">
        <w:rPr>
          <w:rFonts w:ascii="Garamond" w:hAnsi="Garamond" w:cs="Times New Roman"/>
          <w:i/>
        </w:rPr>
        <w:t xml:space="preserve"> aquilano</w:t>
      </w:r>
      <w:r w:rsidRPr="004D7090">
        <w:rPr>
          <w:rFonts w:ascii="Garamond" w:hAnsi="Garamond" w:cs="Times New Roman"/>
        </w:rPr>
        <w:t>, L’Aquila, Ed.  L’Una, 2012, pp. 253- 264.</w:t>
      </w:r>
    </w:p>
    <w:p w14:paraId="6D6C2536" w14:textId="77777777" w:rsidR="00FF247D" w:rsidRPr="004D7090" w:rsidRDefault="00FF247D" w:rsidP="00FF247D">
      <w:pPr>
        <w:rPr>
          <w:rFonts w:ascii="Garamond" w:hAnsi="Garamond" w:cs="Times New Roman"/>
          <w:smallCaps/>
        </w:rPr>
      </w:pPr>
    </w:p>
    <w:p w14:paraId="68DC6FF1" w14:textId="2056B217" w:rsidR="00FF247D" w:rsidRPr="004D7090" w:rsidRDefault="00FF247D" w:rsidP="00FF247D">
      <w:pPr>
        <w:rPr>
          <w:rFonts w:ascii="Garamond" w:hAnsi="Garamond" w:cs="Times New Roman"/>
          <w:smallCaps/>
        </w:rPr>
      </w:pPr>
      <w:r w:rsidRPr="004D7090">
        <w:rPr>
          <w:rFonts w:ascii="Garamond" w:hAnsi="Garamond" w:cs="Times New Roman"/>
          <w:smallCaps/>
        </w:rPr>
        <w:t>2. Letture</w:t>
      </w:r>
      <w:r w:rsidR="004D7090">
        <w:rPr>
          <w:rFonts w:ascii="Garamond" w:hAnsi="Garamond" w:cs="Times New Roman"/>
          <w:smallCaps/>
        </w:rPr>
        <w:t xml:space="preserve"> obbligatorie</w:t>
      </w:r>
      <w:r w:rsidRPr="004D7090">
        <w:rPr>
          <w:rFonts w:ascii="Garamond" w:hAnsi="Garamond" w:cs="Times New Roman"/>
          <w:smallCaps/>
        </w:rPr>
        <w:t xml:space="preserve"> in lingua straniera</w:t>
      </w:r>
    </w:p>
    <w:p w14:paraId="6BBF5CF8" w14:textId="77777777" w:rsidR="00FF247D" w:rsidRPr="004D7090" w:rsidRDefault="00FF247D" w:rsidP="00FF247D">
      <w:pPr>
        <w:spacing w:after="0"/>
        <w:rPr>
          <w:rFonts w:ascii="Garamond" w:eastAsia="Times New Roman" w:hAnsi="Garamond" w:cs="Times New Roman"/>
          <w:lang w:eastAsia="it-IT"/>
        </w:rPr>
      </w:pPr>
      <w:r w:rsidRPr="004D7090">
        <w:rPr>
          <w:rFonts w:ascii="Garamond" w:eastAsia="Times New Roman" w:hAnsi="Garamond" w:cs="Times New Roman"/>
          <w:lang w:eastAsia="it-IT"/>
        </w:rPr>
        <w:t xml:space="preserve">Dovrà essere scelto uno tra i seguenti percorsi in lingue straniera. Eventuali opzioni ulteriori, collegate alle attività seminariale ed alle conversazioni con esperti, potranno essere offerte anche ai non frequentanti all’inizio del corso e pubblicate </w:t>
      </w:r>
      <w:r w:rsidRPr="004D7090">
        <w:rPr>
          <w:rFonts w:ascii="Garamond" w:eastAsia="Times New Roman" w:hAnsi="Garamond" w:cs="Times New Roman"/>
          <w:i/>
          <w:lang w:eastAsia="it-IT"/>
        </w:rPr>
        <w:t>online</w:t>
      </w:r>
      <w:r w:rsidRPr="004D7090">
        <w:rPr>
          <w:rFonts w:ascii="Garamond" w:eastAsia="Times New Roman" w:hAnsi="Garamond" w:cs="Times New Roman"/>
          <w:lang w:eastAsia="it-IT"/>
        </w:rPr>
        <w:t>.</w:t>
      </w:r>
    </w:p>
    <w:p w14:paraId="275E8FEE" w14:textId="77777777" w:rsidR="00FF247D" w:rsidRPr="004D7090" w:rsidRDefault="00FF247D" w:rsidP="00FF247D">
      <w:pPr>
        <w:spacing w:after="0"/>
        <w:rPr>
          <w:rFonts w:ascii="Garamond" w:eastAsia="Times New Roman" w:hAnsi="Garamond" w:cs="Times New Roman"/>
          <w:lang w:eastAsia="it-IT"/>
        </w:rPr>
      </w:pPr>
    </w:p>
    <w:p w14:paraId="71C45E6C" w14:textId="77777777" w:rsidR="00FF247D" w:rsidRPr="004D7090" w:rsidRDefault="00FF247D" w:rsidP="00FF247D">
      <w:pPr>
        <w:spacing w:after="0"/>
        <w:rPr>
          <w:rFonts w:ascii="Garamond" w:eastAsia="Times New Roman" w:hAnsi="Garamond" w:cs="Times New Roman"/>
          <w:lang w:eastAsia="it-IT"/>
        </w:rPr>
      </w:pPr>
      <w:r w:rsidRPr="004D7090">
        <w:rPr>
          <w:rFonts w:ascii="Garamond" w:eastAsia="Times New Roman" w:hAnsi="Garamond" w:cs="Times New Roman"/>
          <w:lang w:eastAsia="it-IT"/>
        </w:rPr>
        <w:t>Approfondimento in lingua inglese</w:t>
      </w:r>
    </w:p>
    <w:p w14:paraId="15674195" w14:textId="77777777" w:rsidR="00FF247D" w:rsidRPr="004D7090" w:rsidRDefault="00FF247D" w:rsidP="00FF247D">
      <w:pPr>
        <w:spacing w:after="0"/>
        <w:rPr>
          <w:rFonts w:ascii="Garamond" w:eastAsia="Times New Roman" w:hAnsi="Garamond" w:cs="Times New Roman"/>
          <w:lang w:eastAsia="it-IT"/>
        </w:rPr>
      </w:pPr>
    </w:p>
    <w:p w14:paraId="354BBDC8" w14:textId="77777777" w:rsidR="00FF247D" w:rsidRPr="004D7090" w:rsidRDefault="00FF247D" w:rsidP="00FF247D">
      <w:pPr>
        <w:pStyle w:val="Paragrafoelenco"/>
        <w:jc w:val="both"/>
        <w:rPr>
          <w:rFonts w:ascii="Garamond" w:hAnsi="Garamond" w:cs="Times New Roman"/>
          <w:i/>
        </w:rPr>
      </w:pPr>
      <w:r w:rsidRPr="004D7090">
        <w:rPr>
          <w:rFonts w:ascii="Garamond" w:hAnsi="Garamond" w:cs="Times New Roman"/>
        </w:rPr>
        <w:t xml:space="preserve">Dal volume a cura di David </w:t>
      </w:r>
      <w:proofErr w:type="spellStart"/>
      <w:r w:rsidRPr="004D7090">
        <w:rPr>
          <w:rFonts w:ascii="Garamond" w:hAnsi="Garamond" w:cs="Times New Roman"/>
        </w:rPr>
        <w:t>Atkinson</w:t>
      </w:r>
      <w:proofErr w:type="spellEnd"/>
      <w:r w:rsidRPr="004D7090">
        <w:rPr>
          <w:rFonts w:ascii="Garamond" w:hAnsi="Garamond" w:cs="Times New Roman"/>
        </w:rPr>
        <w:t xml:space="preserve">, </w:t>
      </w:r>
      <w:r w:rsidRPr="004D7090">
        <w:rPr>
          <w:rFonts w:ascii="Garamond" w:hAnsi="Garamond" w:cs="Times New Roman"/>
          <w:i/>
        </w:rPr>
        <w:t xml:space="preserve">Cultural </w:t>
      </w:r>
      <w:proofErr w:type="spellStart"/>
      <w:r w:rsidRPr="004D7090">
        <w:rPr>
          <w:rFonts w:ascii="Garamond" w:hAnsi="Garamond" w:cs="Times New Roman"/>
          <w:i/>
        </w:rPr>
        <w:t>geography</w:t>
      </w:r>
      <w:proofErr w:type="spellEnd"/>
      <w:r w:rsidRPr="004D7090">
        <w:rPr>
          <w:rFonts w:ascii="Garamond" w:hAnsi="Garamond" w:cs="Times New Roman"/>
          <w:i/>
        </w:rPr>
        <w:t xml:space="preserve"> : a </w:t>
      </w:r>
      <w:proofErr w:type="spellStart"/>
      <w:r w:rsidRPr="004D7090">
        <w:rPr>
          <w:rFonts w:ascii="Garamond" w:hAnsi="Garamond" w:cs="Times New Roman"/>
          <w:i/>
        </w:rPr>
        <w:t>critical</w:t>
      </w:r>
      <w:proofErr w:type="spellEnd"/>
      <w:r w:rsidRPr="004D7090">
        <w:rPr>
          <w:rFonts w:ascii="Garamond" w:hAnsi="Garamond" w:cs="Times New Roman"/>
          <w:i/>
        </w:rPr>
        <w:t xml:space="preserve"> </w:t>
      </w:r>
      <w:proofErr w:type="spellStart"/>
      <w:r w:rsidRPr="004D7090">
        <w:rPr>
          <w:rFonts w:ascii="Garamond" w:hAnsi="Garamond" w:cs="Times New Roman"/>
          <w:i/>
        </w:rPr>
        <w:t>dictionary</w:t>
      </w:r>
      <w:proofErr w:type="spellEnd"/>
      <w:r w:rsidRPr="004D7090">
        <w:rPr>
          <w:rFonts w:ascii="Garamond" w:hAnsi="Garamond" w:cs="Times New Roman"/>
          <w:i/>
        </w:rPr>
        <w:t xml:space="preserve"> of </w:t>
      </w:r>
      <w:proofErr w:type="spellStart"/>
      <w:r w:rsidRPr="004D7090">
        <w:rPr>
          <w:rFonts w:ascii="Garamond" w:hAnsi="Garamond" w:cs="Times New Roman"/>
          <w:i/>
        </w:rPr>
        <w:t>key</w:t>
      </w:r>
      <w:proofErr w:type="spellEnd"/>
      <w:r w:rsidRPr="004D7090">
        <w:rPr>
          <w:rFonts w:ascii="Garamond" w:hAnsi="Garamond" w:cs="Times New Roman"/>
          <w:i/>
        </w:rPr>
        <w:t xml:space="preserve"> </w:t>
      </w:r>
      <w:proofErr w:type="spellStart"/>
      <w:r w:rsidRPr="004D7090">
        <w:rPr>
          <w:rFonts w:ascii="Garamond" w:hAnsi="Garamond" w:cs="Times New Roman"/>
          <w:i/>
        </w:rPr>
        <w:t>concepts</w:t>
      </w:r>
      <w:proofErr w:type="spellEnd"/>
      <w:r w:rsidRPr="004D7090">
        <w:rPr>
          <w:rFonts w:ascii="Garamond" w:hAnsi="Garamond" w:cs="Times New Roman"/>
        </w:rPr>
        <w:t xml:space="preserve">, </w:t>
      </w:r>
      <w:proofErr w:type="spellStart"/>
      <w:r w:rsidRPr="004D7090">
        <w:rPr>
          <w:rFonts w:ascii="Garamond" w:hAnsi="Garamond" w:cs="Times New Roman"/>
        </w:rPr>
        <w:t>London</w:t>
      </w:r>
      <w:proofErr w:type="spellEnd"/>
      <w:r w:rsidRPr="004D7090">
        <w:rPr>
          <w:rFonts w:ascii="Garamond" w:hAnsi="Garamond" w:cs="Times New Roman"/>
        </w:rPr>
        <w:t xml:space="preserve">-New York, IB </w:t>
      </w:r>
      <w:proofErr w:type="spellStart"/>
      <w:r w:rsidRPr="004D7090">
        <w:rPr>
          <w:rFonts w:ascii="Garamond" w:hAnsi="Garamond" w:cs="Times New Roman"/>
        </w:rPr>
        <w:t>Tauris</w:t>
      </w:r>
      <w:proofErr w:type="spellEnd"/>
      <w:r w:rsidRPr="004D7090">
        <w:rPr>
          <w:rFonts w:ascii="Garamond" w:hAnsi="Garamond" w:cs="Times New Roman"/>
        </w:rPr>
        <w:t xml:space="preserve">, 2005, in parte consultabile al link: </w:t>
      </w:r>
      <w:hyperlink r:id="rId5" w:anchor="v=onepage&amp;q&amp;f=true" w:history="1">
        <w:r w:rsidRPr="004D7090">
          <w:rPr>
            <w:rStyle w:val="Collegamentoipertestuale"/>
            <w:rFonts w:ascii="Garamond" w:hAnsi="Garamond" w:cs="Times New Roman"/>
          </w:rPr>
          <w:t>http://books.google.it/books?id=odY0kjcIlLUC&amp;printsec=frontcover&amp;hl=it&amp;source=gbs_ge_summary_r&amp;cad=0#v=onepage&amp;q&amp;f=true</w:t>
        </w:r>
      </w:hyperlink>
      <w:r w:rsidRPr="004D7090">
        <w:rPr>
          <w:rFonts w:ascii="Garamond" w:hAnsi="Garamond" w:cs="Times New Roman"/>
        </w:rPr>
        <w:t xml:space="preserve"> </w:t>
      </w:r>
    </w:p>
    <w:p w14:paraId="35BC7487" w14:textId="77777777" w:rsidR="00FF247D" w:rsidRPr="004D7090" w:rsidRDefault="00FF247D" w:rsidP="00FF247D">
      <w:pPr>
        <w:pStyle w:val="Paragrafoelenco"/>
        <w:jc w:val="both"/>
        <w:rPr>
          <w:rFonts w:ascii="Garamond" w:hAnsi="Garamond" w:cs="Times New Roman"/>
          <w:i/>
        </w:rPr>
      </w:pPr>
    </w:p>
    <w:p w14:paraId="19CF34D7" w14:textId="77777777" w:rsidR="00FF247D" w:rsidRPr="004D7090" w:rsidRDefault="00FF247D" w:rsidP="00FF247D">
      <w:pPr>
        <w:pStyle w:val="Paragrafoelenco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4D7090">
        <w:rPr>
          <w:rFonts w:ascii="Garamond" w:hAnsi="Garamond" w:cs="Times New Roman"/>
        </w:rPr>
        <w:t xml:space="preserve">O. </w:t>
      </w:r>
      <w:proofErr w:type="spellStart"/>
      <w:r w:rsidRPr="004D7090">
        <w:rPr>
          <w:rFonts w:ascii="Garamond" w:hAnsi="Garamond" w:cs="Times New Roman"/>
        </w:rPr>
        <w:t>Soderstorm</w:t>
      </w:r>
      <w:proofErr w:type="spellEnd"/>
      <w:r w:rsidRPr="004D7090">
        <w:rPr>
          <w:rFonts w:ascii="Garamond" w:hAnsi="Garamond" w:cs="Times New Roman"/>
        </w:rPr>
        <w:t xml:space="preserve">, </w:t>
      </w:r>
      <w:proofErr w:type="spellStart"/>
      <w:r w:rsidRPr="004D7090">
        <w:rPr>
          <w:rFonts w:ascii="Garamond" w:hAnsi="Garamond" w:cs="Times New Roman"/>
          <w:i/>
        </w:rPr>
        <w:t>Representation</w:t>
      </w:r>
      <w:proofErr w:type="spellEnd"/>
      <w:r w:rsidRPr="004D7090">
        <w:rPr>
          <w:rFonts w:ascii="Garamond" w:hAnsi="Garamond" w:cs="Times New Roman"/>
        </w:rPr>
        <w:t>, pp. 11-16</w:t>
      </w:r>
    </w:p>
    <w:p w14:paraId="3D2ACEC2" w14:textId="77777777" w:rsidR="00FF247D" w:rsidRPr="004D7090" w:rsidRDefault="00FF247D" w:rsidP="00FF247D">
      <w:pPr>
        <w:pStyle w:val="Paragrafoelenco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4D7090">
        <w:rPr>
          <w:rFonts w:ascii="Garamond" w:hAnsi="Garamond" w:cs="Times New Roman"/>
        </w:rPr>
        <w:t xml:space="preserve">A. Jonas e A. </w:t>
      </w:r>
      <w:proofErr w:type="spellStart"/>
      <w:r w:rsidRPr="004D7090">
        <w:rPr>
          <w:rFonts w:ascii="Garamond" w:hAnsi="Garamond" w:cs="Times New Roman"/>
        </w:rPr>
        <w:t>While</w:t>
      </w:r>
      <w:proofErr w:type="spellEnd"/>
      <w:r w:rsidRPr="004D7090">
        <w:rPr>
          <w:rFonts w:ascii="Garamond" w:hAnsi="Garamond" w:cs="Times New Roman"/>
        </w:rPr>
        <w:t xml:space="preserve">, </w:t>
      </w:r>
      <w:proofErr w:type="spellStart"/>
      <w:r w:rsidRPr="004D7090">
        <w:rPr>
          <w:rFonts w:ascii="Garamond" w:hAnsi="Garamond" w:cs="Times New Roman"/>
          <w:i/>
        </w:rPr>
        <w:t>Governance</w:t>
      </w:r>
      <w:proofErr w:type="spellEnd"/>
      <w:r w:rsidRPr="004D7090">
        <w:rPr>
          <w:rFonts w:ascii="Garamond" w:hAnsi="Garamond" w:cs="Times New Roman"/>
        </w:rPr>
        <w:t>, pp. 72-79</w:t>
      </w:r>
    </w:p>
    <w:p w14:paraId="2E4ABA3A" w14:textId="77777777" w:rsidR="00FF247D" w:rsidRPr="006B5258" w:rsidRDefault="00FF247D" w:rsidP="00FF247D">
      <w:pPr>
        <w:pStyle w:val="Paragrafoelenco"/>
        <w:numPr>
          <w:ilvl w:val="0"/>
          <w:numId w:val="1"/>
        </w:numPr>
        <w:jc w:val="both"/>
        <w:rPr>
          <w:rFonts w:ascii="Garamond" w:hAnsi="Garamond" w:cs="Times New Roman"/>
          <w:lang w:val="en-US"/>
        </w:rPr>
      </w:pPr>
      <w:r w:rsidRPr="006B5258">
        <w:rPr>
          <w:rFonts w:ascii="Garamond" w:hAnsi="Garamond" w:cs="Times New Roman"/>
          <w:lang w:val="en-US"/>
        </w:rPr>
        <w:t xml:space="preserve">Ph. Hubbard, </w:t>
      </w:r>
      <w:r w:rsidRPr="006B5258">
        <w:rPr>
          <w:rFonts w:ascii="Garamond" w:hAnsi="Garamond" w:cs="Times New Roman"/>
          <w:i/>
          <w:lang w:val="en-US"/>
        </w:rPr>
        <w:t>Space/place</w:t>
      </w:r>
      <w:r w:rsidRPr="006B5258">
        <w:rPr>
          <w:rFonts w:ascii="Garamond" w:hAnsi="Garamond" w:cs="Times New Roman"/>
          <w:lang w:val="en-US"/>
        </w:rPr>
        <w:t>, pp. 41-48</w:t>
      </w:r>
    </w:p>
    <w:p w14:paraId="03D6FD12" w14:textId="77777777" w:rsidR="00FF247D" w:rsidRPr="004D7090" w:rsidRDefault="00FF247D" w:rsidP="00FF247D">
      <w:pPr>
        <w:pStyle w:val="Paragrafoelenco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4D7090">
        <w:rPr>
          <w:rFonts w:ascii="Garamond" w:hAnsi="Garamond" w:cs="Times New Roman"/>
        </w:rPr>
        <w:t xml:space="preserve">D. Mitchell, </w:t>
      </w:r>
      <w:proofErr w:type="spellStart"/>
      <w:r w:rsidRPr="004D7090">
        <w:rPr>
          <w:rFonts w:ascii="Garamond" w:hAnsi="Garamond" w:cs="Times New Roman"/>
          <w:i/>
        </w:rPr>
        <w:t>Landscape</w:t>
      </w:r>
      <w:proofErr w:type="spellEnd"/>
      <w:r w:rsidRPr="004D7090">
        <w:rPr>
          <w:rFonts w:ascii="Garamond" w:hAnsi="Garamond" w:cs="Times New Roman"/>
        </w:rPr>
        <w:t>, pp. 49-57</w:t>
      </w:r>
    </w:p>
    <w:p w14:paraId="69B73F47" w14:textId="77777777" w:rsidR="00FF247D" w:rsidRPr="004D7090" w:rsidRDefault="00FF247D" w:rsidP="00FF247D">
      <w:pPr>
        <w:pStyle w:val="Paragrafoelenco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4D7090">
        <w:rPr>
          <w:rFonts w:ascii="Garamond" w:hAnsi="Garamond" w:cs="Times New Roman"/>
        </w:rPr>
        <w:t xml:space="preserve">D. </w:t>
      </w:r>
      <w:proofErr w:type="spellStart"/>
      <w:r w:rsidRPr="004D7090">
        <w:rPr>
          <w:rFonts w:ascii="Garamond" w:hAnsi="Garamond" w:cs="Times New Roman"/>
        </w:rPr>
        <w:t>Atckinson</w:t>
      </w:r>
      <w:proofErr w:type="spellEnd"/>
      <w:r w:rsidRPr="004D7090">
        <w:rPr>
          <w:rFonts w:ascii="Garamond" w:hAnsi="Garamond" w:cs="Times New Roman"/>
          <w:i/>
        </w:rPr>
        <w:t xml:space="preserve"> Heritage, </w:t>
      </w:r>
      <w:r w:rsidRPr="004D7090">
        <w:rPr>
          <w:rFonts w:ascii="Garamond" w:hAnsi="Garamond" w:cs="Times New Roman"/>
        </w:rPr>
        <w:t>pp. 141-150</w:t>
      </w:r>
    </w:p>
    <w:p w14:paraId="36037949" w14:textId="77777777" w:rsidR="00FF247D" w:rsidRDefault="00FF247D" w:rsidP="00FF247D">
      <w:pPr>
        <w:spacing w:after="0"/>
        <w:rPr>
          <w:rFonts w:ascii="Garamond" w:eastAsia="Times New Roman" w:hAnsi="Garamond" w:cs="Times New Roman"/>
          <w:lang w:eastAsia="it-IT"/>
        </w:rPr>
      </w:pPr>
    </w:p>
    <w:p w14:paraId="38FADEBE" w14:textId="77777777" w:rsidR="004D7090" w:rsidRDefault="004D7090" w:rsidP="00FF247D">
      <w:pPr>
        <w:spacing w:after="0"/>
        <w:rPr>
          <w:rFonts w:ascii="Garamond" w:eastAsia="Times New Roman" w:hAnsi="Garamond" w:cs="Times New Roman"/>
          <w:lang w:eastAsia="it-IT"/>
        </w:rPr>
      </w:pPr>
    </w:p>
    <w:p w14:paraId="0B3FF652" w14:textId="77777777" w:rsidR="004D7090" w:rsidRDefault="004D7090" w:rsidP="00FF247D">
      <w:pPr>
        <w:spacing w:after="0"/>
        <w:rPr>
          <w:rFonts w:ascii="Garamond" w:eastAsia="Times New Roman" w:hAnsi="Garamond" w:cs="Times New Roman"/>
          <w:lang w:eastAsia="it-IT"/>
        </w:rPr>
      </w:pPr>
    </w:p>
    <w:p w14:paraId="2FD94C5B" w14:textId="77777777" w:rsidR="004D7090" w:rsidRPr="004D7090" w:rsidRDefault="004D7090" w:rsidP="00FF247D">
      <w:pPr>
        <w:spacing w:after="0"/>
        <w:rPr>
          <w:rFonts w:ascii="Garamond" w:eastAsia="Times New Roman" w:hAnsi="Garamond" w:cs="Times New Roman"/>
          <w:lang w:eastAsia="it-IT"/>
        </w:rPr>
      </w:pPr>
    </w:p>
    <w:p w14:paraId="3E50ADFA" w14:textId="77777777" w:rsidR="00FF247D" w:rsidRPr="004D7090" w:rsidRDefault="00FF247D" w:rsidP="00FF247D">
      <w:pPr>
        <w:spacing w:after="0"/>
        <w:rPr>
          <w:rFonts w:ascii="Garamond" w:eastAsia="Times New Roman" w:hAnsi="Garamond" w:cs="Times New Roman"/>
          <w:lang w:eastAsia="it-IT"/>
        </w:rPr>
      </w:pPr>
      <w:r w:rsidRPr="004D7090">
        <w:rPr>
          <w:rFonts w:ascii="Garamond" w:eastAsia="Times New Roman" w:hAnsi="Garamond" w:cs="Times New Roman"/>
          <w:lang w:eastAsia="it-IT"/>
        </w:rPr>
        <w:lastRenderedPageBreak/>
        <w:t>Approfondimento in lingua francese:</w:t>
      </w:r>
    </w:p>
    <w:p w14:paraId="382F1C19" w14:textId="77777777" w:rsidR="00FF247D" w:rsidRPr="004D7090" w:rsidRDefault="00FF247D" w:rsidP="00FF247D">
      <w:pPr>
        <w:pStyle w:val="Paragrafoelenco"/>
        <w:jc w:val="both"/>
        <w:rPr>
          <w:rFonts w:ascii="Garamond" w:hAnsi="Garamond" w:cs="Times New Roman"/>
          <w:i/>
        </w:rPr>
      </w:pPr>
      <w:r w:rsidRPr="004D7090">
        <w:rPr>
          <w:rFonts w:ascii="Garamond" w:hAnsi="Garamond" w:cs="Times New Roman"/>
        </w:rPr>
        <w:t xml:space="preserve">Dal volume di </w:t>
      </w:r>
      <w:r w:rsidRPr="004D7090">
        <w:rPr>
          <w:rFonts w:ascii="Garamond" w:eastAsia="Arial Unicode MS" w:hAnsi="Garamond" w:cs="Times New Roman"/>
          <w:color w:val="181B4D"/>
        </w:rPr>
        <w:t xml:space="preserve">Jacques </w:t>
      </w:r>
      <w:proofErr w:type="spellStart"/>
      <w:r w:rsidRPr="004D7090">
        <w:rPr>
          <w:rFonts w:ascii="Garamond" w:eastAsia="Arial Unicode MS" w:hAnsi="Garamond" w:cs="Times New Roman"/>
          <w:color w:val="181B4D"/>
        </w:rPr>
        <w:t>Lévy</w:t>
      </w:r>
      <w:proofErr w:type="spellEnd"/>
      <w:r w:rsidRPr="004D7090">
        <w:rPr>
          <w:rFonts w:ascii="Garamond" w:eastAsia="Arial Unicode MS" w:hAnsi="Garamond" w:cs="Times New Roman"/>
          <w:color w:val="181B4D"/>
        </w:rPr>
        <w:t xml:space="preserve"> et Michel </w:t>
      </w:r>
      <w:proofErr w:type="spellStart"/>
      <w:r w:rsidRPr="004D7090">
        <w:rPr>
          <w:rFonts w:ascii="Garamond" w:eastAsia="Arial Unicode MS" w:hAnsi="Garamond" w:cs="Times New Roman"/>
          <w:color w:val="181B4D"/>
        </w:rPr>
        <w:t>Lussault</w:t>
      </w:r>
      <w:proofErr w:type="spellEnd"/>
      <w:r w:rsidRPr="004D7090">
        <w:rPr>
          <w:rFonts w:ascii="Garamond" w:eastAsia="Arial Unicode MS" w:hAnsi="Garamond" w:cs="Times New Roman"/>
          <w:color w:val="181B4D"/>
        </w:rPr>
        <w:t xml:space="preserve"> (a cura di), </w:t>
      </w:r>
      <w:proofErr w:type="spellStart"/>
      <w:r w:rsidRPr="004D7090">
        <w:rPr>
          <w:rFonts w:ascii="Garamond" w:hAnsi="Garamond" w:cs="Times New Roman"/>
          <w:i/>
          <w:color w:val="000525"/>
        </w:rPr>
        <w:t>Dictionnaire</w:t>
      </w:r>
      <w:proofErr w:type="spellEnd"/>
      <w:r w:rsidRPr="004D7090">
        <w:rPr>
          <w:rFonts w:ascii="Garamond" w:hAnsi="Garamond" w:cs="Times New Roman"/>
          <w:i/>
          <w:color w:val="000525"/>
        </w:rPr>
        <w:t xml:space="preserve"> de la </w:t>
      </w:r>
      <w:proofErr w:type="spellStart"/>
      <w:r w:rsidRPr="004D7090">
        <w:rPr>
          <w:rFonts w:ascii="Garamond" w:hAnsi="Garamond" w:cs="Times New Roman"/>
          <w:i/>
          <w:color w:val="000525"/>
        </w:rPr>
        <w:t>géographie</w:t>
      </w:r>
      <w:proofErr w:type="spellEnd"/>
      <w:r w:rsidRPr="004D7090">
        <w:rPr>
          <w:rFonts w:ascii="Garamond" w:hAnsi="Garamond" w:cs="Times New Roman"/>
          <w:i/>
          <w:color w:val="000525"/>
        </w:rPr>
        <w:t xml:space="preserve"> et de l’</w:t>
      </w:r>
      <w:proofErr w:type="spellStart"/>
      <w:r w:rsidRPr="004D7090">
        <w:rPr>
          <w:rFonts w:ascii="Garamond" w:hAnsi="Garamond" w:cs="Times New Roman"/>
          <w:i/>
          <w:color w:val="000525"/>
        </w:rPr>
        <w:t>espace</w:t>
      </w:r>
      <w:proofErr w:type="spellEnd"/>
      <w:r w:rsidRPr="004D7090">
        <w:rPr>
          <w:rFonts w:ascii="Garamond" w:hAnsi="Garamond" w:cs="Times New Roman"/>
          <w:i/>
          <w:color w:val="000525"/>
        </w:rPr>
        <w:t xml:space="preserve"> </w:t>
      </w:r>
      <w:proofErr w:type="spellStart"/>
      <w:r w:rsidRPr="004D7090">
        <w:rPr>
          <w:rFonts w:ascii="Garamond" w:hAnsi="Garamond" w:cs="Times New Roman"/>
          <w:i/>
          <w:color w:val="000525"/>
        </w:rPr>
        <w:t>des</w:t>
      </w:r>
      <w:proofErr w:type="spellEnd"/>
      <w:r w:rsidRPr="004D7090">
        <w:rPr>
          <w:rFonts w:ascii="Garamond" w:hAnsi="Garamond" w:cs="Times New Roman"/>
          <w:i/>
          <w:color w:val="000525"/>
        </w:rPr>
        <w:t xml:space="preserve"> </w:t>
      </w:r>
      <w:proofErr w:type="spellStart"/>
      <w:r w:rsidRPr="004D7090">
        <w:rPr>
          <w:rFonts w:ascii="Garamond" w:hAnsi="Garamond" w:cs="Times New Roman"/>
          <w:i/>
          <w:color w:val="000525"/>
        </w:rPr>
        <w:t>sociétés</w:t>
      </w:r>
      <w:proofErr w:type="spellEnd"/>
      <w:r w:rsidRPr="004D7090">
        <w:rPr>
          <w:rFonts w:ascii="Garamond" w:hAnsi="Garamond" w:cs="Times New Roman"/>
          <w:color w:val="000525"/>
        </w:rPr>
        <w:t xml:space="preserve">, Paris, Belin, 2003, </w:t>
      </w:r>
      <w:r w:rsidRPr="004D7090">
        <w:rPr>
          <w:rFonts w:ascii="Garamond" w:hAnsi="Garamond" w:cs="Times New Roman"/>
        </w:rPr>
        <w:t>di cui si può prendere parziale visione ai link indicati:</w:t>
      </w:r>
    </w:p>
    <w:p w14:paraId="0255C17A" w14:textId="77777777" w:rsidR="00FF247D" w:rsidRPr="004D7090" w:rsidRDefault="00FF247D" w:rsidP="00FF247D">
      <w:pPr>
        <w:pStyle w:val="Paragrafoelenco"/>
        <w:ind w:left="1080"/>
        <w:jc w:val="both"/>
        <w:rPr>
          <w:rFonts w:ascii="Garamond" w:hAnsi="Garamond" w:cs="Times New Roman"/>
          <w:i/>
        </w:rPr>
      </w:pPr>
      <w:proofErr w:type="spellStart"/>
      <w:r w:rsidRPr="004D7090">
        <w:rPr>
          <w:rFonts w:ascii="Garamond" w:hAnsi="Garamond" w:cs="Times New Roman"/>
        </w:rPr>
        <w:t>Augustin</w:t>
      </w:r>
      <w:proofErr w:type="spellEnd"/>
      <w:r w:rsidRPr="004D7090">
        <w:rPr>
          <w:rFonts w:ascii="Garamond" w:hAnsi="Garamond" w:cs="Times New Roman"/>
        </w:rPr>
        <w:t xml:space="preserve"> </w:t>
      </w:r>
      <w:proofErr w:type="spellStart"/>
      <w:r w:rsidRPr="004D7090">
        <w:rPr>
          <w:rFonts w:ascii="Garamond" w:hAnsi="Garamond" w:cs="Times New Roman"/>
        </w:rPr>
        <w:t>Berque</w:t>
      </w:r>
      <w:proofErr w:type="spellEnd"/>
      <w:r w:rsidRPr="004D7090">
        <w:rPr>
          <w:rFonts w:ascii="Garamond" w:hAnsi="Garamond" w:cs="Times New Roman"/>
        </w:rPr>
        <w:t>,</w:t>
      </w:r>
      <w:r w:rsidRPr="004D7090">
        <w:rPr>
          <w:rFonts w:ascii="Garamond" w:hAnsi="Garamond" w:cs="Times New Roman"/>
          <w:i/>
        </w:rPr>
        <w:t xml:space="preserve">  </w:t>
      </w:r>
      <w:hyperlink r:id="rId6" w:history="1">
        <w:r w:rsidRPr="004D7090">
          <w:rPr>
            <w:rFonts w:ascii="Garamond" w:hAnsi="Garamond" w:cs="Times New Roman"/>
            <w:i/>
          </w:rPr>
          <w:t>‘Lieu’ 1 (http://www.espacestemps.net/document408.html).</w:t>
        </w:r>
      </w:hyperlink>
    </w:p>
    <w:p w14:paraId="2EEC295B" w14:textId="77777777" w:rsidR="00FF247D" w:rsidRPr="004D7090" w:rsidRDefault="00FF247D" w:rsidP="00FF247D">
      <w:pPr>
        <w:pStyle w:val="Paragrafoelenco"/>
        <w:ind w:left="1080"/>
        <w:jc w:val="both"/>
        <w:rPr>
          <w:rFonts w:ascii="Garamond" w:hAnsi="Garamond" w:cs="Times New Roman"/>
          <w:i/>
        </w:rPr>
      </w:pPr>
      <w:r w:rsidRPr="004D7090">
        <w:rPr>
          <w:rFonts w:ascii="Garamond" w:hAnsi="Garamond" w:cs="Times New Roman"/>
        </w:rPr>
        <w:t xml:space="preserve">Nicholas J. </w:t>
      </w:r>
      <w:proofErr w:type="spellStart"/>
      <w:r w:rsidRPr="004D7090">
        <w:rPr>
          <w:rFonts w:ascii="Garamond" w:hAnsi="Garamond" w:cs="Times New Roman"/>
        </w:rPr>
        <w:t>Entrikin</w:t>
      </w:r>
      <w:proofErr w:type="spellEnd"/>
      <w:r w:rsidRPr="004D7090">
        <w:rPr>
          <w:rFonts w:ascii="Garamond" w:hAnsi="Garamond" w:cs="Times New Roman"/>
        </w:rPr>
        <w:t xml:space="preserve">, </w:t>
      </w:r>
      <w:hyperlink r:id="rId7" w:history="1">
        <w:r w:rsidRPr="004D7090">
          <w:rPr>
            <w:rFonts w:ascii="Garamond" w:hAnsi="Garamond" w:cs="Times New Roman"/>
            <w:i/>
          </w:rPr>
          <w:t>‘Lieu’ 2</w:t>
        </w:r>
        <w:r w:rsidRPr="004D7090">
          <w:rPr>
            <w:rFonts w:ascii="Garamond" w:hAnsi="Garamond" w:cs="Times New Roman"/>
          </w:rPr>
          <w:t xml:space="preserve"> (http://www.espacestemps.net/document411.html)</w:t>
        </w:r>
        <w:r w:rsidRPr="004D7090">
          <w:rPr>
            <w:rFonts w:ascii="Garamond" w:hAnsi="Garamond" w:cs="Times New Roman"/>
            <w:i/>
          </w:rPr>
          <w:t>.</w:t>
        </w:r>
      </w:hyperlink>
    </w:p>
    <w:p w14:paraId="34FB5F34" w14:textId="50E6F5C0" w:rsidR="00FF247D" w:rsidRPr="004D7090" w:rsidRDefault="00FF247D" w:rsidP="00FF247D">
      <w:pPr>
        <w:pStyle w:val="Paragrafoelenco"/>
        <w:ind w:left="1080"/>
        <w:jc w:val="both"/>
        <w:rPr>
          <w:rFonts w:ascii="Garamond" w:hAnsi="Garamond" w:cs="Times New Roman"/>
        </w:rPr>
      </w:pPr>
      <w:r w:rsidRPr="004D7090">
        <w:rPr>
          <w:rFonts w:ascii="Garamond" w:hAnsi="Garamond" w:cs="Times New Roman"/>
        </w:rPr>
        <w:t xml:space="preserve">Jacques </w:t>
      </w:r>
      <w:proofErr w:type="spellStart"/>
      <w:r w:rsidRPr="004D7090">
        <w:rPr>
          <w:rFonts w:ascii="Garamond" w:hAnsi="Garamond" w:cs="Times New Roman"/>
        </w:rPr>
        <w:t>Lévy</w:t>
      </w:r>
      <w:proofErr w:type="spellEnd"/>
      <w:r w:rsidRPr="004D7090">
        <w:rPr>
          <w:rFonts w:ascii="Garamond" w:hAnsi="Garamond" w:cs="Times New Roman"/>
        </w:rPr>
        <w:t xml:space="preserve">,  </w:t>
      </w:r>
      <w:hyperlink r:id="rId8" w:history="1">
        <w:r w:rsidRPr="004D7090">
          <w:rPr>
            <w:rFonts w:ascii="Garamond" w:hAnsi="Garamond" w:cs="Times New Roman"/>
          </w:rPr>
          <w:t>‘Lieu’ 3 (http://www.espacestemps.net/document414.html).</w:t>
        </w:r>
      </w:hyperlink>
    </w:p>
    <w:p w14:paraId="2A8021E3" w14:textId="77777777" w:rsidR="00FF247D" w:rsidRPr="004D7090" w:rsidRDefault="00FF247D" w:rsidP="00FF247D">
      <w:pPr>
        <w:pStyle w:val="Paragrafoelenco"/>
        <w:ind w:left="1080"/>
        <w:jc w:val="both"/>
        <w:rPr>
          <w:rFonts w:ascii="Garamond" w:hAnsi="Garamond" w:cs="Times New Roman"/>
        </w:rPr>
      </w:pPr>
      <w:r w:rsidRPr="004D7090">
        <w:rPr>
          <w:rFonts w:ascii="Garamond" w:hAnsi="Garamond" w:cs="Times New Roman"/>
        </w:rPr>
        <w:t xml:space="preserve">Michel </w:t>
      </w:r>
      <w:proofErr w:type="spellStart"/>
      <w:r w:rsidRPr="004D7090">
        <w:rPr>
          <w:rFonts w:ascii="Garamond" w:hAnsi="Garamond" w:cs="Times New Roman"/>
        </w:rPr>
        <w:t>Lussault</w:t>
      </w:r>
      <w:proofErr w:type="spellEnd"/>
      <w:r w:rsidRPr="004D7090">
        <w:rPr>
          <w:rFonts w:ascii="Garamond" w:hAnsi="Garamond" w:cs="Times New Roman"/>
        </w:rPr>
        <w:t>. ‘</w:t>
      </w:r>
      <w:proofErr w:type="spellStart"/>
      <w:r w:rsidRPr="004D7090">
        <w:rPr>
          <w:rFonts w:ascii="Garamond" w:hAnsi="Garamond" w:cs="Times New Roman"/>
        </w:rPr>
        <w:t>Lieu</w:t>
      </w:r>
      <w:proofErr w:type="spellEnd"/>
      <w:r w:rsidRPr="004D7090">
        <w:rPr>
          <w:rFonts w:ascii="Garamond" w:hAnsi="Garamond" w:cs="Times New Roman"/>
        </w:rPr>
        <w:t xml:space="preserve"> 4’ (</w:t>
      </w:r>
      <w:hyperlink r:id="rId9" w:history="1">
        <w:r w:rsidRPr="004D7090">
          <w:rPr>
            <w:rFonts w:ascii="Garamond" w:hAnsi="Garamond" w:cs="Times New Roman"/>
          </w:rPr>
          <w:t>http://www.espacestemps.net/document416.htm</w:t>
        </w:r>
      </w:hyperlink>
      <w:r w:rsidRPr="004D7090">
        <w:rPr>
          <w:rFonts w:ascii="Garamond" w:hAnsi="Garamond" w:cs="Times New Roman"/>
        </w:rPr>
        <w:t>)</w:t>
      </w:r>
    </w:p>
    <w:p w14:paraId="10A0CCB2" w14:textId="77777777" w:rsidR="0083438A" w:rsidRPr="004D7090" w:rsidRDefault="00FF247D" w:rsidP="00FF247D">
      <w:pPr>
        <w:pStyle w:val="Paragrafoelenco"/>
        <w:ind w:left="1080"/>
        <w:jc w:val="both"/>
        <w:rPr>
          <w:rFonts w:ascii="Garamond" w:hAnsi="Garamond" w:cs="Times New Roman"/>
        </w:rPr>
      </w:pPr>
      <w:proofErr w:type="spellStart"/>
      <w:r w:rsidRPr="004D7090">
        <w:rPr>
          <w:rFonts w:ascii="Garamond" w:hAnsi="Garamond" w:cs="Times New Roman"/>
        </w:rPr>
        <w:t>Espace</w:t>
      </w:r>
      <w:proofErr w:type="spellEnd"/>
      <w:r w:rsidRPr="004D7090">
        <w:rPr>
          <w:rFonts w:ascii="Garamond" w:hAnsi="Garamond" w:cs="Times New Roman"/>
        </w:rPr>
        <w:t>, pp.</w:t>
      </w:r>
      <w:r w:rsidR="0083438A" w:rsidRPr="004D7090">
        <w:rPr>
          <w:rFonts w:ascii="Garamond" w:hAnsi="Garamond" w:cs="Times New Roman"/>
        </w:rPr>
        <w:t xml:space="preserve"> </w:t>
      </w:r>
      <w:r w:rsidRPr="004D7090">
        <w:rPr>
          <w:rFonts w:ascii="Garamond" w:hAnsi="Garamond" w:cs="Times New Roman"/>
        </w:rPr>
        <w:t>325-332</w:t>
      </w:r>
    </w:p>
    <w:p w14:paraId="03D98A3B" w14:textId="77777777" w:rsidR="00FF247D" w:rsidRPr="004D7090" w:rsidRDefault="00FF247D" w:rsidP="00FF247D">
      <w:pPr>
        <w:pStyle w:val="Paragrafoelenco"/>
        <w:ind w:left="1080"/>
        <w:jc w:val="both"/>
        <w:rPr>
          <w:rFonts w:ascii="Garamond" w:hAnsi="Garamond" w:cs="Times New Roman"/>
        </w:rPr>
      </w:pPr>
      <w:r w:rsidRPr="004D7090">
        <w:rPr>
          <w:rFonts w:ascii="Garamond" w:hAnsi="Garamond" w:cs="Times New Roman"/>
        </w:rPr>
        <w:t>Governance pp.</w:t>
      </w:r>
      <w:r w:rsidR="0083438A" w:rsidRPr="004D7090">
        <w:rPr>
          <w:rFonts w:ascii="Garamond" w:hAnsi="Garamond" w:cs="Times New Roman"/>
        </w:rPr>
        <w:t xml:space="preserve"> </w:t>
      </w:r>
      <w:r w:rsidRPr="004D7090">
        <w:rPr>
          <w:rFonts w:ascii="Garamond" w:hAnsi="Garamond" w:cs="Times New Roman"/>
        </w:rPr>
        <w:t>418-422</w:t>
      </w:r>
    </w:p>
    <w:p w14:paraId="4B98AA70" w14:textId="77777777" w:rsidR="00FF247D" w:rsidRPr="004D7090" w:rsidRDefault="00FF247D" w:rsidP="00FF247D">
      <w:pPr>
        <w:pStyle w:val="Paragrafoelenco"/>
        <w:ind w:left="1080"/>
        <w:jc w:val="both"/>
        <w:rPr>
          <w:rFonts w:ascii="Garamond" w:hAnsi="Garamond" w:cs="Times New Roman"/>
        </w:rPr>
      </w:pPr>
      <w:proofErr w:type="spellStart"/>
      <w:r w:rsidRPr="004D7090">
        <w:rPr>
          <w:rFonts w:ascii="Garamond" w:hAnsi="Garamond" w:cs="Times New Roman"/>
          <w:i/>
        </w:rPr>
        <w:t>Gouvernement</w:t>
      </w:r>
      <w:proofErr w:type="spellEnd"/>
      <w:r w:rsidRPr="004D7090">
        <w:rPr>
          <w:rFonts w:ascii="Garamond" w:hAnsi="Garamond" w:cs="Times New Roman"/>
          <w:i/>
        </w:rPr>
        <w:t xml:space="preserve"> </w:t>
      </w:r>
      <w:proofErr w:type="spellStart"/>
      <w:r w:rsidRPr="004D7090">
        <w:rPr>
          <w:rFonts w:ascii="Garamond" w:hAnsi="Garamond" w:cs="Times New Roman"/>
          <w:i/>
        </w:rPr>
        <w:t>urbain</w:t>
      </w:r>
      <w:proofErr w:type="spellEnd"/>
      <w:r w:rsidRPr="004D7090">
        <w:rPr>
          <w:rFonts w:ascii="Garamond" w:hAnsi="Garamond" w:cs="Times New Roman"/>
        </w:rPr>
        <w:t>, pp. 422-426</w:t>
      </w:r>
    </w:p>
    <w:p w14:paraId="3ACF5C96" w14:textId="77777777" w:rsidR="00FF247D" w:rsidRPr="004D7090" w:rsidRDefault="00FF247D" w:rsidP="00FF247D">
      <w:pPr>
        <w:pStyle w:val="Paragrafoelenco"/>
        <w:ind w:left="1080"/>
        <w:jc w:val="both"/>
        <w:rPr>
          <w:rFonts w:ascii="Garamond" w:hAnsi="Garamond" w:cs="Times New Roman"/>
        </w:rPr>
      </w:pPr>
      <w:proofErr w:type="spellStart"/>
      <w:r w:rsidRPr="004D7090">
        <w:rPr>
          <w:rFonts w:ascii="Garamond" w:hAnsi="Garamond" w:cs="Times New Roman"/>
          <w:i/>
        </w:rPr>
        <w:t>Patrimoine</w:t>
      </w:r>
      <w:proofErr w:type="spellEnd"/>
      <w:r w:rsidRPr="004D7090">
        <w:rPr>
          <w:rFonts w:ascii="Garamond" w:hAnsi="Garamond" w:cs="Times New Roman"/>
        </w:rPr>
        <w:t>, pp. 692-693</w:t>
      </w:r>
    </w:p>
    <w:p w14:paraId="401FAE6C" w14:textId="77777777" w:rsidR="0083438A" w:rsidRPr="004D7090" w:rsidRDefault="00FF247D" w:rsidP="00FF247D">
      <w:pPr>
        <w:pStyle w:val="Paragrafoelenco"/>
        <w:ind w:left="1080"/>
        <w:jc w:val="both"/>
        <w:rPr>
          <w:rFonts w:ascii="Garamond" w:hAnsi="Garamond" w:cs="Times New Roman"/>
          <w:i/>
        </w:rPr>
      </w:pPr>
      <w:proofErr w:type="spellStart"/>
      <w:r w:rsidRPr="004D7090">
        <w:rPr>
          <w:rFonts w:ascii="Garamond" w:hAnsi="Garamond" w:cs="Times New Roman"/>
          <w:i/>
        </w:rPr>
        <w:t>Répresentation</w:t>
      </w:r>
      <w:proofErr w:type="spellEnd"/>
      <w:r w:rsidRPr="004D7090">
        <w:rPr>
          <w:rFonts w:ascii="Garamond" w:hAnsi="Garamond" w:cs="Times New Roman"/>
          <w:i/>
        </w:rPr>
        <w:t xml:space="preserve"> I e II; </w:t>
      </w:r>
    </w:p>
    <w:p w14:paraId="1A734D76" w14:textId="77777777" w:rsidR="00FF247D" w:rsidRPr="004D7090" w:rsidRDefault="00FF247D" w:rsidP="00FF247D">
      <w:pPr>
        <w:pStyle w:val="Paragrafoelenco"/>
        <w:ind w:left="1080"/>
        <w:jc w:val="both"/>
        <w:rPr>
          <w:rFonts w:ascii="Garamond" w:hAnsi="Garamond" w:cs="Times New Roman"/>
        </w:rPr>
      </w:pPr>
      <w:proofErr w:type="spellStart"/>
      <w:r w:rsidRPr="004D7090">
        <w:rPr>
          <w:rFonts w:ascii="Garamond" w:hAnsi="Garamond" w:cs="Times New Roman"/>
          <w:i/>
        </w:rPr>
        <w:t>Répresentation</w:t>
      </w:r>
      <w:proofErr w:type="spellEnd"/>
      <w:r w:rsidRPr="004D7090">
        <w:rPr>
          <w:rFonts w:ascii="Garamond" w:hAnsi="Garamond" w:cs="Times New Roman"/>
          <w:i/>
        </w:rPr>
        <w:t xml:space="preserve"> de l’</w:t>
      </w:r>
      <w:proofErr w:type="spellStart"/>
      <w:r w:rsidRPr="004D7090">
        <w:rPr>
          <w:rFonts w:ascii="Garamond" w:hAnsi="Garamond" w:cs="Times New Roman"/>
          <w:i/>
        </w:rPr>
        <w:t>espace</w:t>
      </w:r>
      <w:proofErr w:type="spellEnd"/>
      <w:r w:rsidRPr="004D7090">
        <w:rPr>
          <w:rFonts w:ascii="Garamond" w:hAnsi="Garamond" w:cs="Times New Roman"/>
        </w:rPr>
        <w:t>, pp.790-793</w:t>
      </w:r>
    </w:p>
    <w:p w14:paraId="546F74BE" w14:textId="77777777" w:rsidR="00FF247D" w:rsidRPr="004D7090" w:rsidRDefault="00FF247D" w:rsidP="00FF247D">
      <w:pPr>
        <w:pStyle w:val="Paragrafoelenco"/>
        <w:ind w:left="1080"/>
        <w:jc w:val="both"/>
        <w:rPr>
          <w:rFonts w:ascii="Garamond" w:hAnsi="Garamond" w:cs="Times New Roman"/>
          <w:i/>
        </w:rPr>
      </w:pPr>
      <w:proofErr w:type="spellStart"/>
      <w:r w:rsidRPr="004D7090">
        <w:rPr>
          <w:rFonts w:ascii="Garamond" w:hAnsi="Garamond" w:cs="Times New Roman"/>
          <w:i/>
        </w:rPr>
        <w:t>Territoire</w:t>
      </w:r>
      <w:proofErr w:type="spellEnd"/>
      <w:r w:rsidRPr="004D7090">
        <w:rPr>
          <w:rFonts w:ascii="Garamond" w:hAnsi="Garamond" w:cs="Times New Roman"/>
          <w:i/>
        </w:rPr>
        <w:t>, pp. 907-917</w:t>
      </w:r>
    </w:p>
    <w:p w14:paraId="52DE84CC" w14:textId="77777777" w:rsidR="00FF247D" w:rsidRPr="004D7090" w:rsidRDefault="00FF247D" w:rsidP="00FF247D">
      <w:pPr>
        <w:pStyle w:val="Paragrafoelenco"/>
        <w:rPr>
          <w:rFonts w:ascii="Garamond" w:hAnsi="Garamond" w:cs="Times New Roman"/>
          <w:color w:val="1A1718"/>
        </w:rPr>
      </w:pPr>
    </w:p>
    <w:p w14:paraId="3D9975E7" w14:textId="13A7BE2E" w:rsidR="00FF247D" w:rsidRPr="004D7090" w:rsidRDefault="00FF247D" w:rsidP="00FF247D">
      <w:pPr>
        <w:spacing w:after="0"/>
        <w:rPr>
          <w:rFonts w:ascii="Garamond" w:eastAsia="Times New Roman" w:hAnsi="Garamond" w:cs="Times New Roman"/>
          <w:lang w:eastAsia="it-IT"/>
        </w:rPr>
      </w:pPr>
      <w:r w:rsidRPr="004D7090">
        <w:rPr>
          <w:rFonts w:ascii="Garamond" w:eastAsia="Times New Roman" w:hAnsi="Garamond" w:cs="Times New Roman"/>
          <w:lang w:eastAsia="it-IT"/>
        </w:rPr>
        <w:t xml:space="preserve">Chi preferisse seguire un approfondimento in lingua spagnola </w:t>
      </w:r>
      <w:r w:rsidR="00EB2EAB" w:rsidRPr="004D7090">
        <w:rPr>
          <w:rFonts w:ascii="Garamond" w:eastAsia="Times New Roman" w:hAnsi="Garamond" w:cs="Times New Roman"/>
          <w:lang w:eastAsia="it-IT"/>
        </w:rPr>
        <w:t>può</w:t>
      </w:r>
      <w:r w:rsidRPr="004D7090">
        <w:rPr>
          <w:rFonts w:ascii="Garamond" w:eastAsia="Times New Roman" w:hAnsi="Garamond" w:cs="Times New Roman"/>
          <w:lang w:eastAsia="it-IT"/>
        </w:rPr>
        <w:t xml:space="preserve"> rivolgersi alla docente.</w:t>
      </w:r>
    </w:p>
    <w:p w14:paraId="434CF90F" w14:textId="77777777" w:rsidR="00FF247D" w:rsidRPr="004D7090" w:rsidRDefault="00FF247D" w:rsidP="00FF247D">
      <w:pPr>
        <w:spacing w:after="0"/>
        <w:rPr>
          <w:rFonts w:ascii="Garamond" w:eastAsia="Times New Roman" w:hAnsi="Garamond" w:cs="Times New Roman"/>
          <w:lang w:eastAsia="it-IT"/>
        </w:rPr>
      </w:pPr>
    </w:p>
    <w:p w14:paraId="7AFB7BA1" w14:textId="77777777" w:rsidR="00FF247D" w:rsidRPr="004D7090" w:rsidRDefault="00FF247D" w:rsidP="00FF247D">
      <w:pPr>
        <w:spacing w:after="0"/>
        <w:rPr>
          <w:rFonts w:ascii="Garamond" w:eastAsia="Times New Roman" w:hAnsi="Garamond" w:cs="Times New Roman"/>
          <w:lang w:eastAsia="it-IT"/>
        </w:rPr>
      </w:pPr>
    </w:p>
    <w:p w14:paraId="1CC2BEC2" w14:textId="77777777" w:rsidR="00FF247D" w:rsidRPr="004D7090" w:rsidRDefault="00FF247D" w:rsidP="00FF247D">
      <w:pPr>
        <w:rPr>
          <w:rFonts w:ascii="Garamond" w:hAnsi="Garamond" w:cs="Times New Roman"/>
          <w:smallCaps/>
        </w:rPr>
      </w:pPr>
      <w:r w:rsidRPr="004D7090">
        <w:rPr>
          <w:rFonts w:ascii="Garamond" w:hAnsi="Garamond" w:cs="Times New Roman"/>
          <w:smallCaps/>
        </w:rPr>
        <w:t>Conoscenze di base:</w:t>
      </w:r>
    </w:p>
    <w:p w14:paraId="761CE846" w14:textId="2537AF33" w:rsidR="00FF247D" w:rsidRPr="004D7090" w:rsidRDefault="00FF247D" w:rsidP="00FF247D">
      <w:pPr>
        <w:rPr>
          <w:rFonts w:ascii="Garamond" w:hAnsi="Garamond" w:cs="Times New Roman"/>
        </w:rPr>
      </w:pPr>
      <w:r w:rsidRPr="004D7090">
        <w:rPr>
          <w:rFonts w:ascii="Garamond" w:hAnsi="Garamond" w:cs="Times New Roman"/>
        </w:rPr>
        <w:t>Chi non sentisse di padroneggiare le conoscenze di base della geografia può consultare, per gli argomenti di interesse, i seguenti manuali, o rivolgersi alla docente</w:t>
      </w:r>
      <w:r w:rsidR="00EB2EAB" w:rsidRPr="004D7090">
        <w:rPr>
          <w:rFonts w:ascii="Garamond" w:hAnsi="Garamond" w:cs="Times New Roman"/>
        </w:rPr>
        <w:t xml:space="preserve"> per percorsi individuali</w:t>
      </w:r>
      <w:r w:rsidRPr="004D7090">
        <w:rPr>
          <w:rFonts w:ascii="Garamond" w:hAnsi="Garamond" w:cs="Times New Roman"/>
        </w:rPr>
        <w:t>:</w:t>
      </w:r>
    </w:p>
    <w:p w14:paraId="4E07B06D" w14:textId="77777777" w:rsidR="00FF247D" w:rsidRPr="004D7090" w:rsidRDefault="00FF247D" w:rsidP="00FF247D">
      <w:pPr>
        <w:rPr>
          <w:rFonts w:ascii="Garamond" w:hAnsi="Garamond" w:cs="Times New Roman"/>
        </w:rPr>
      </w:pPr>
      <w:r w:rsidRPr="004D7090">
        <w:rPr>
          <w:rFonts w:ascii="Garamond" w:hAnsi="Garamond" w:cs="Times New Roman"/>
        </w:rPr>
        <w:t xml:space="preserve">E. Turri, </w:t>
      </w:r>
      <w:r w:rsidRPr="004D7090">
        <w:rPr>
          <w:rFonts w:ascii="Garamond" w:hAnsi="Garamond" w:cs="Times New Roman"/>
          <w:i/>
        </w:rPr>
        <w:t>Il paesaggio degli uomini,</w:t>
      </w:r>
      <w:r w:rsidRPr="004D7090">
        <w:rPr>
          <w:rFonts w:ascii="Garamond" w:hAnsi="Garamond" w:cs="Times New Roman"/>
        </w:rPr>
        <w:t xml:space="preserve"> Bologna, Zanichelli, 2004</w:t>
      </w:r>
    </w:p>
    <w:p w14:paraId="18082E20" w14:textId="4D556093" w:rsidR="00FF247D" w:rsidRPr="004D7090" w:rsidRDefault="00FF247D" w:rsidP="00FF247D">
      <w:pPr>
        <w:rPr>
          <w:rFonts w:ascii="Garamond" w:hAnsi="Garamond" w:cs="Times New Roman"/>
        </w:rPr>
      </w:pPr>
      <w:r w:rsidRPr="004D7090">
        <w:rPr>
          <w:rFonts w:ascii="Garamond" w:hAnsi="Garamond" w:cs="Times New Roman"/>
        </w:rPr>
        <w:t xml:space="preserve">J.D. </w:t>
      </w:r>
      <w:proofErr w:type="spellStart"/>
      <w:r w:rsidRPr="004D7090">
        <w:rPr>
          <w:rFonts w:ascii="Garamond" w:hAnsi="Garamond" w:cs="Times New Roman"/>
        </w:rPr>
        <w:t>Fellmann</w:t>
      </w:r>
      <w:proofErr w:type="spellEnd"/>
      <w:r w:rsidRPr="004D7090">
        <w:rPr>
          <w:rFonts w:ascii="Garamond" w:hAnsi="Garamond" w:cs="Times New Roman"/>
        </w:rPr>
        <w:t xml:space="preserve">, A. </w:t>
      </w:r>
      <w:proofErr w:type="spellStart"/>
      <w:r w:rsidRPr="004D7090">
        <w:rPr>
          <w:rFonts w:ascii="Garamond" w:hAnsi="Garamond" w:cs="Times New Roman"/>
        </w:rPr>
        <w:t>Getis</w:t>
      </w:r>
      <w:proofErr w:type="spellEnd"/>
      <w:r w:rsidRPr="004D7090">
        <w:rPr>
          <w:rFonts w:ascii="Garamond" w:hAnsi="Garamond" w:cs="Times New Roman"/>
        </w:rPr>
        <w:t xml:space="preserve">, J. </w:t>
      </w:r>
      <w:proofErr w:type="spellStart"/>
      <w:r w:rsidRPr="004D7090">
        <w:rPr>
          <w:rFonts w:ascii="Garamond" w:hAnsi="Garamond" w:cs="Times New Roman"/>
        </w:rPr>
        <w:t>Getis</w:t>
      </w:r>
      <w:proofErr w:type="spellEnd"/>
      <w:r w:rsidRPr="004D7090">
        <w:rPr>
          <w:rFonts w:ascii="Garamond" w:hAnsi="Garamond" w:cs="Times New Roman"/>
        </w:rPr>
        <w:t xml:space="preserve">, </w:t>
      </w:r>
      <w:r w:rsidRPr="004D7090">
        <w:rPr>
          <w:rFonts w:ascii="Garamond" w:hAnsi="Garamond" w:cs="Times New Roman"/>
          <w:i/>
        </w:rPr>
        <w:t>Geografia umana</w:t>
      </w:r>
      <w:r w:rsidRPr="004D7090">
        <w:rPr>
          <w:rFonts w:ascii="Garamond" w:hAnsi="Garamond" w:cs="Times New Roman"/>
        </w:rPr>
        <w:t xml:space="preserve">, Milano, </w:t>
      </w:r>
      <w:proofErr w:type="spellStart"/>
      <w:r w:rsidRPr="004D7090">
        <w:rPr>
          <w:rFonts w:ascii="Garamond" w:hAnsi="Garamond" w:cs="Times New Roman"/>
        </w:rPr>
        <w:t>McG</w:t>
      </w:r>
      <w:r w:rsidR="004D7090">
        <w:rPr>
          <w:rFonts w:ascii="Garamond" w:hAnsi="Garamond" w:cs="Times New Roman"/>
        </w:rPr>
        <w:t>raw-Ill</w:t>
      </w:r>
      <w:proofErr w:type="spellEnd"/>
      <w:r w:rsidR="004D7090">
        <w:rPr>
          <w:rFonts w:ascii="Garamond" w:hAnsi="Garamond" w:cs="Times New Roman"/>
        </w:rPr>
        <w:t>, 2007</w:t>
      </w:r>
    </w:p>
    <w:p w14:paraId="0CDE4404" w14:textId="77777777" w:rsidR="00FF247D" w:rsidRPr="004D7090" w:rsidRDefault="00FF247D" w:rsidP="00FF247D">
      <w:pPr>
        <w:rPr>
          <w:rFonts w:ascii="Garamond" w:hAnsi="Garamond" w:cs="Times New Roman"/>
        </w:rPr>
      </w:pPr>
      <w:r w:rsidRPr="004D7090">
        <w:rPr>
          <w:rFonts w:ascii="Garamond" w:hAnsi="Garamond" w:cs="Times New Roman"/>
          <w:smallCaps/>
        </w:rPr>
        <w:t>Modalità d’esame</w:t>
      </w:r>
    </w:p>
    <w:p w14:paraId="45E3FE62" w14:textId="7F9B4ED7" w:rsidR="00FF247D" w:rsidRPr="004D7090" w:rsidRDefault="00925A7A" w:rsidP="00FF247D">
      <w:pPr>
        <w:rPr>
          <w:rFonts w:ascii="Garamond" w:hAnsi="Garamond" w:cs="Times New Roman"/>
        </w:rPr>
      </w:pPr>
      <w:r w:rsidRPr="004D7090">
        <w:rPr>
          <w:rFonts w:ascii="Garamond" w:hAnsi="Garamond" w:cs="Times New Roman"/>
        </w:rPr>
        <w:t xml:space="preserve">L’esame consta di una </w:t>
      </w:r>
      <w:r w:rsidR="005F52F8" w:rsidRPr="004D7090">
        <w:rPr>
          <w:rFonts w:ascii="Garamond" w:hAnsi="Garamond" w:cs="Times New Roman"/>
        </w:rPr>
        <w:t>prova</w:t>
      </w:r>
      <w:r w:rsidRPr="004D7090">
        <w:rPr>
          <w:rFonts w:ascii="Garamond" w:hAnsi="Garamond" w:cs="Times New Roman"/>
        </w:rPr>
        <w:t xml:space="preserve"> orale volt</w:t>
      </w:r>
      <w:r w:rsidR="00390758">
        <w:rPr>
          <w:rFonts w:ascii="Garamond" w:hAnsi="Garamond" w:cs="Times New Roman"/>
        </w:rPr>
        <w:t>a alla verifica dei contenuti dei temi trattati in</w:t>
      </w:r>
      <w:r w:rsidRPr="004D7090">
        <w:rPr>
          <w:rFonts w:ascii="Garamond" w:hAnsi="Garamond" w:cs="Times New Roman"/>
        </w:rPr>
        <w:t xml:space="preserve"> tutte e ciascuna delle letture obbligatorie oltre che, per i frequentanti, sui temi presentati a lezione.</w:t>
      </w:r>
      <w:r w:rsidR="00390758">
        <w:rPr>
          <w:rFonts w:ascii="Garamond" w:hAnsi="Garamond" w:cs="Times New Roman"/>
        </w:rPr>
        <w:t xml:space="preserve"> Il contenuto d</w:t>
      </w:r>
      <w:r w:rsidR="005F52F8" w:rsidRPr="004D7090">
        <w:rPr>
          <w:rFonts w:ascii="Garamond" w:hAnsi="Garamond" w:cs="Times New Roman"/>
        </w:rPr>
        <w:t xml:space="preserve">i libri </w:t>
      </w:r>
      <w:r w:rsidR="00390758">
        <w:rPr>
          <w:rFonts w:ascii="Garamond" w:hAnsi="Garamond" w:cs="Times New Roman"/>
        </w:rPr>
        <w:t>e articoli</w:t>
      </w:r>
      <w:r w:rsidR="005F52F8" w:rsidRPr="004D7090">
        <w:rPr>
          <w:rFonts w:ascii="Garamond" w:hAnsi="Garamond" w:cs="Times New Roman"/>
        </w:rPr>
        <w:t>, nonché delle lezioni, delle eventuali escursioni e momenti seminariali, sono aderenti al programma.</w:t>
      </w:r>
      <w:r w:rsidRPr="004D7090">
        <w:rPr>
          <w:rFonts w:ascii="Garamond" w:hAnsi="Garamond" w:cs="Times New Roman"/>
        </w:rPr>
        <w:br/>
        <w:t xml:space="preserve">La proprietà di linguaggio, la capacità di esplicitare la comprensione dei nessi oltre che delle nozioni e di applicare gli strumenti acquisiti all’analisi di situazioni </w:t>
      </w:r>
      <w:r w:rsidR="005F52F8" w:rsidRPr="004D7090">
        <w:rPr>
          <w:rFonts w:ascii="Garamond" w:hAnsi="Garamond" w:cs="Times New Roman"/>
        </w:rPr>
        <w:t>esposte a vulnerabilità</w:t>
      </w:r>
      <w:r w:rsidRPr="004D7090">
        <w:rPr>
          <w:rFonts w:ascii="Garamond" w:hAnsi="Garamond" w:cs="Times New Roman"/>
        </w:rPr>
        <w:t xml:space="preserve"> sono tra gli elementi della valutazione.</w:t>
      </w:r>
      <w:r w:rsidR="005F52F8" w:rsidRPr="004D7090">
        <w:rPr>
          <w:rFonts w:ascii="Garamond" w:hAnsi="Garamond" w:cs="Times New Roman"/>
        </w:rPr>
        <w:br/>
        <w:t>È possibile concordare con la docente la stesura di lavori di approfondimento ad integrazione del programma o in alternativa a singole sue parti.</w:t>
      </w:r>
    </w:p>
    <w:p w14:paraId="36E94566" w14:textId="77777777" w:rsidR="005F52F8" w:rsidRPr="004D7090" w:rsidRDefault="005F52F8" w:rsidP="005F52F8">
      <w:pPr>
        <w:rPr>
          <w:rFonts w:ascii="Garamond" w:hAnsi="Garamond"/>
          <w:smallCaps/>
        </w:rPr>
      </w:pPr>
      <w:r w:rsidRPr="004D7090">
        <w:rPr>
          <w:rFonts w:ascii="Garamond" w:hAnsi="Garamond"/>
          <w:smallCaps/>
        </w:rPr>
        <w:t>Ricevimento</w:t>
      </w:r>
    </w:p>
    <w:p w14:paraId="2E1829B4" w14:textId="104F3CD7" w:rsidR="005F52F8" w:rsidRPr="004D7090" w:rsidRDefault="005F52F8" w:rsidP="005F52F8">
      <w:pPr>
        <w:shd w:val="clear" w:color="auto" w:fill="FFFFFF"/>
        <w:spacing w:after="150"/>
        <w:rPr>
          <w:rFonts w:ascii="Garamond" w:eastAsia="Times New Roman" w:hAnsi="Garamond" w:cs="Times New Roman"/>
          <w:lang w:eastAsia="it-IT"/>
        </w:rPr>
      </w:pPr>
      <w:r w:rsidRPr="004D7090">
        <w:rPr>
          <w:rFonts w:ascii="Garamond" w:eastAsia="Times New Roman" w:hAnsi="Garamond" w:cs="Times New Roman"/>
          <w:lang w:eastAsia="it-IT"/>
        </w:rPr>
        <w:t>Durante tutto l’anno accademico è disponibile il servizio di ricevimento individuale gestito dalla docente su appuntamento concordato (</w:t>
      </w:r>
      <w:hyperlink r:id="rId10" w:history="1">
        <w:r w:rsidRPr="004D7090">
          <w:rPr>
            <w:rStyle w:val="Collegamentoipertestuale"/>
            <w:rFonts w:ascii="Garamond" w:eastAsia="Times New Roman" w:hAnsi="Garamond" w:cs="Times New Roman"/>
            <w:color w:val="auto"/>
            <w:lang w:eastAsia="it-IT"/>
          </w:rPr>
          <w:t>lucia.masotti@univr.it</w:t>
        </w:r>
      </w:hyperlink>
      <w:r w:rsidRPr="004D7090">
        <w:rPr>
          <w:rFonts w:ascii="Garamond" w:eastAsia="Times New Roman" w:hAnsi="Garamond" w:cs="Times New Roman"/>
          <w:lang w:eastAsia="it-IT"/>
        </w:rPr>
        <w:t xml:space="preserve">). </w:t>
      </w:r>
      <w:r w:rsidR="004D7090" w:rsidRPr="004D7090">
        <w:rPr>
          <w:rFonts w:ascii="Garamond" w:eastAsia="Times New Roman" w:hAnsi="Garamond" w:cs="Times New Roman"/>
          <w:lang w:eastAsia="it-IT"/>
        </w:rPr>
        <w:t>I frequentanti possono concordare un appuntamento anche</w:t>
      </w:r>
      <w:r w:rsidRPr="004D7090">
        <w:rPr>
          <w:rFonts w:ascii="Garamond" w:eastAsia="Times New Roman" w:hAnsi="Garamond" w:cs="Times New Roman"/>
          <w:lang w:eastAsia="it-IT"/>
        </w:rPr>
        <w:t xml:space="preserve"> in </w:t>
      </w:r>
      <w:r w:rsidR="004D7090" w:rsidRPr="004D7090">
        <w:rPr>
          <w:rFonts w:ascii="Garamond" w:eastAsia="Times New Roman" w:hAnsi="Garamond" w:cs="Times New Roman"/>
          <w:lang w:eastAsia="it-IT"/>
        </w:rPr>
        <w:t xml:space="preserve">prossimità dell’orario </w:t>
      </w:r>
      <w:r w:rsidRPr="004D7090">
        <w:rPr>
          <w:rFonts w:ascii="Garamond" w:eastAsia="Times New Roman" w:hAnsi="Garamond" w:cs="Times New Roman"/>
          <w:lang w:eastAsia="it-IT"/>
        </w:rPr>
        <w:t>delle lezioni</w:t>
      </w:r>
      <w:r w:rsidR="004D7090" w:rsidRPr="004D7090">
        <w:rPr>
          <w:rFonts w:ascii="Garamond" w:eastAsia="Times New Roman" w:hAnsi="Garamond" w:cs="Times New Roman"/>
          <w:lang w:eastAsia="it-IT"/>
        </w:rPr>
        <w:t>.</w:t>
      </w:r>
    </w:p>
    <w:p w14:paraId="56A2C087" w14:textId="77777777" w:rsidR="00FF247D" w:rsidRPr="004D7090" w:rsidRDefault="00FF247D" w:rsidP="00FF247D">
      <w:pPr>
        <w:rPr>
          <w:rFonts w:ascii="Garamond" w:hAnsi="Garamond" w:cs="Times New Roman"/>
        </w:rPr>
      </w:pPr>
      <w:r w:rsidRPr="004D7090">
        <w:rPr>
          <w:rFonts w:ascii="Garamond" w:hAnsi="Garamond" w:cs="Times New Roman"/>
          <w:smallCaps/>
        </w:rPr>
        <w:t>Studio</w:t>
      </w:r>
    </w:p>
    <w:p w14:paraId="3CC0ED76" w14:textId="12DE1907" w:rsidR="00FF247D" w:rsidRPr="004D7090" w:rsidRDefault="00FF247D" w:rsidP="00FF247D">
      <w:pPr>
        <w:rPr>
          <w:rFonts w:ascii="Garamond" w:hAnsi="Garamond" w:cs="Times New Roman"/>
        </w:rPr>
      </w:pPr>
      <w:r w:rsidRPr="004D7090">
        <w:rPr>
          <w:rFonts w:ascii="Garamond" w:hAnsi="Garamond" w:cs="Times New Roman"/>
        </w:rPr>
        <w:t xml:space="preserve">Dipartimento </w:t>
      </w:r>
      <w:proofErr w:type="spellStart"/>
      <w:r w:rsidRPr="004D7090">
        <w:rPr>
          <w:rFonts w:ascii="Garamond" w:hAnsi="Garamond" w:cs="Times New Roman"/>
        </w:rPr>
        <w:t>Cu.Ci</w:t>
      </w:r>
      <w:proofErr w:type="spellEnd"/>
      <w:r w:rsidRPr="004D7090">
        <w:rPr>
          <w:rFonts w:ascii="Garamond" w:hAnsi="Garamond" w:cs="Times New Roman"/>
        </w:rPr>
        <w:t>. – S</w:t>
      </w:r>
      <w:r w:rsidR="004D7090">
        <w:rPr>
          <w:rFonts w:ascii="Garamond" w:hAnsi="Garamond" w:cs="Times New Roman"/>
        </w:rPr>
        <w:t>tudio 2.19</w:t>
      </w:r>
      <w:r w:rsidR="004D7090">
        <w:rPr>
          <w:rFonts w:ascii="Garamond" w:hAnsi="Garamond" w:cs="Times New Roman"/>
        </w:rPr>
        <w:br/>
        <w:t xml:space="preserve">Via San Francesco 22, </w:t>
      </w:r>
      <w:r w:rsidRPr="004D7090">
        <w:rPr>
          <w:rFonts w:ascii="Garamond" w:hAnsi="Garamond" w:cs="Times New Roman"/>
        </w:rPr>
        <w:t>Chiostro di San Francesco, III piano</w:t>
      </w:r>
    </w:p>
    <w:p w14:paraId="2200BCA6" w14:textId="00981B8C" w:rsidR="00EB2EAB" w:rsidRPr="004D7090" w:rsidRDefault="005F52F8">
      <w:pPr>
        <w:rPr>
          <w:rFonts w:ascii="Garamond" w:hAnsi="Garamond"/>
        </w:rPr>
      </w:pPr>
      <w:r w:rsidRPr="004D7090">
        <w:rPr>
          <w:rFonts w:ascii="Garamond" w:hAnsi="Garamond"/>
          <w:smallCaps/>
        </w:rPr>
        <w:t>Recapiti</w:t>
      </w:r>
    </w:p>
    <w:p w14:paraId="66658B92" w14:textId="641478F4" w:rsidR="005F52F8" w:rsidRPr="004D7090" w:rsidRDefault="00B61800">
      <w:pPr>
        <w:rPr>
          <w:rFonts w:ascii="Garamond" w:hAnsi="Garamond"/>
        </w:rPr>
      </w:pPr>
      <w:hyperlink r:id="rId11" w:history="1">
        <w:r w:rsidR="005F52F8" w:rsidRPr="004D7090">
          <w:rPr>
            <w:rStyle w:val="Collegamentoipertestuale"/>
            <w:rFonts w:ascii="Garamond" w:hAnsi="Garamond"/>
          </w:rPr>
          <w:t>Lucia.masotti@univr.it</w:t>
        </w:r>
      </w:hyperlink>
    </w:p>
    <w:p w14:paraId="47D25D4A" w14:textId="00711BF6" w:rsidR="005F52F8" w:rsidRPr="004D7090" w:rsidRDefault="005F52F8">
      <w:pPr>
        <w:rPr>
          <w:rFonts w:ascii="Garamond" w:hAnsi="Garamond"/>
        </w:rPr>
      </w:pPr>
      <w:r w:rsidRPr="004D7090">
        <w:rPr>
          <w:rFonts w:ascii="Garamond" w:hAnsi="Garamond"/>
        </w:rPr>
        <w:t>Studio: 045 8028272</w:t>
      </w:r>
    </w:p>
    <w:sectPr w:rsidR="005F52F8" w:rsidRPr="004D7090" w:rsidSect="003A7D4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9372D"/>
    <w:multiLevelType w:val="hybridMultilevel"/>
    <w:tmpl w:val="B6EC321E"/>
    <w:lvl w:ilvl="0" w:tplc="82BE3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647E53"/>
    <w:multiLevelType w:val="hybridMultilevel"/>
    <w:tmpl w:val="07B05C12"/>
    <w:lvl w:ilvl="0" w:tplc="BD8A00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7D"/>
    <w:rsid w:val="001B5888"/>
    <w:rsid w:val="00230FB1"/>
    <w:rsid w:val="002C3BA3"/>
    <w:rsid w:val="00390758"/>
    <w:rsid w:val="003A7D48"/>
    <w:rsid w:val="00496695"/>
    <w:rsid w:val="004D7090"/>
    <w:rsid w:val="00580FBD"/>
    <w:rsid w:val="005C6559"/>
    <w:rsid w:val="005F52F8"/>
    <w:rsid w:val="006B5258"/>
    <w:rsid w:val="0083438A"/>
    <w:rsid w:val="0090080E"/>
    <w:rsid w:val="00925A7A"/>
    <w:rsid w:val="00A5700E"/>
    <w:rsid w:val="00B61800"/>
    <w:rsid w:val="00D01207"/>
    <w:rsid w:val="00D22106"/>
    <w:rsid w:val="00D565B3"/>
    <w:rsid w:val="00DD05AB"/>
    <w:rsid w:val="00EB2EAB"/>
    <w:rsid w:val="00EE7583"/>
    <w:rsid w:val="00FF24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EB685"/>
  <w15:docId w15:val="{3FD13111-CE03-43CE-97F4-8F6D6124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4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F247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247D"/>
    <w:pPr>
      <w:ind w:left="720"/>
      <w:contextualSpacing/>
    </w:pPr>
  </w:style>
  <w:style w:type="table" w:styleId="Grigliatabella">
    <w:name w:val="Table Grid"/>
    <w:basedOn w:val="Tabellanormale"/>
    <w:uiPriority w:val="39"/>
    <w:rsid w:val="0083438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230FB1"/>
    <w:pPr>
      <w:spacing w:after="0"/>
    </w:pPr>
    <w:rPr>
      <w:rFonts w:ascii="Consolas" w:eastAsiaTheme="minorHAnsi" w:hAnsi="Consolas"/>
      <w:sz w:val="20"/>
      <w:szCs w:val="20"/>
      <w:lang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30FB1"/>
    <w:rPr>
      <w:rFonts w:ascii="Consolas" w:eastAsiaTheme="minorHAnsi" w:hAnsi="Consolas"/>
      <w:sz w:val="20"/>
      <w:szCs w:val="20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30FB1"/>
    <w:pPr>
      <w:spacing w:before="100" w:beforeAutospacing="1" w:after="119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rnsra55\AppData\Local\Temp\'Lieu'%203%20(http:\www.espacestemps.net\document414.html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spacestemps.net/document41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pacestemps.net/document408.html" TargetMode="External"/><Relationship Id="rId11" Type="http://schemas.openxmlformats.org/officeDocument/2006/relationships/hyperlink" Target="mailto:Lucia.masotti@univr.it" TargetMode="External"/><Relationship Id="rId5" Type="http://schemas.openxmlformats.org/officeDocument/2006/relationships/hyperlink" Target="http://books.google.it/books?id=odY0kjcIlLUC&amp;printsec=frontcover&amp;hl=it&amp;source=gbs_ge_summary_r&amp;cad=0" TargetMode="External"/><Relationship Id="rId10" Type="http://schemas.openxmlformats.org/officeDocument/2006/relationships/hyperlink" Target="mailto:lucia.masotti@univ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pacestemps.net/document416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di Verona Dipartimento TESIS</Company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Masotti</dc:creator>
  <cp:keywords/>
  <dc:description/>
  <cp:lastModifiedBy>Sara Tronconi</cp:lastModifiedBy>
  <cp:revision>2</cp:revision>
  <cp:lastPrinted>2017-11-15T10:03:00Z</cp:lastPrinted>
  <dcterms:created xsi:type="dcterms:W3CDTF">2017-11-15T13:50:00Z</dcterms:created>
  <dcterms:modified xsi:type="dcterms:W3CDTF">2017-11-15T13:50:00Z</dcterms:modified>
</cp:coreProperties>
</file>