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F938A" w14:textId="77777777" w:rsidR="00EC4B10" w:rsidRPr="0003268C" w:rsidRDefault="00823422">
      <w:pPr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LM 62 – </w:t>
      </w:r>
      <w:proofErr w:type="spellStart"/>
      <w:r w:rsidRPr="0003268C">
        <w:rPr>
          <w:rFonts w:ascii="Times New Roman" w:hAnsi="Times New Roman" w:cs="Times New Roman"/>
          <w:i/>
        </w:rPr>
        <w:t>Governance</w:t>
      </w:r>
      <w:proofErr w:type="spellEnd"/>
      <w:r w:rsidRPr="0003268C">
        <w:rPr>
          <w:rFonts w:ascii="Times New Roman" w:hAnsi="Times New Roman" w:cs="Times New Roman"/>
        </w:rPr>
        <w:t xml:space="preserve"> dell’emergenza</w:t>
      </w:r>
    </w:p>
    <w:p w14:paraId="607C0201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1065CE49" w14:textId="46E55C54" w:rsidR="00823422" w:rsidRPr="0003268C" w:rsidRDefault="00823422" w:rsidP="00823422">
      <w:pPr>
        <w:jc w:val="center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DIRITTO AMMINISTRATIVO (</w:t>
      </w:r>
      <w:r w:rsidR="00A83EED">
        <w:rPr>
          <w:rFonts w:ascii="Times New Roman" w:hAnsi="Times New Roman" w:cs="Times New Roman"/>
        </w:rPr>
        <w:t>ATTIVITÀ</w:t>
      </w:r>
      <w:r w:rsidR="00A83EED" w:rsidRPr="0003268C">
        <w:rPr>
          <w:rFonts w:ascii="Times New Roman" w:hAnsi="Times New Roman" w:cs="Times New Roman"/>
        </w:rPr>
        <w:t>,</w:t>
      </w:r>
      <w:r w:rsidR="00A83EED">
        <w:rPr>
          <w:rFonts w:ascii="Times New Roman" w:hAnsi="Times New Roman" w:cs="Times New Roman"/>
        </w:rPr>
        <w:t xml:space="preserve"> </w:t>
      </w:r>
      <w:r w:rsidRPr="0003268C">
        <w:rPr>
          <w:rFonts w:ascii="Times New Roman" w:hAnsi="Times New Roman" w:cs="Times New Roman"/>
        </w:rPr>
        <w:t>PROCEDIMENTI, PROCUREMENT)</w:t>
      </w:r>
    </w:p>
    <w:p w14:paraId="2CA78BE8" w14:textId="77777777" w:rsidR="00823422" w:rsidRPr="0003268C" w:rsidRDefault="00823422" w:rsidP="00823422">
      <w:pPr>
        <w:jc w:val="center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(CFU 9 – 54 ore)</w:t>
      </w:r>
    </w:p>
    <w:p w14:paraId="0487F707" w14:textId="33D8F2C8" w:rsidR="0003268C" w:rsidRPr="0003268C" w:rsidRDefault="0003268C" w:rsidP="00823422">
      <w:pPr>
        <w:jc w:val="center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Prof. Giovanna Ligugnana</w:t>
      </w:r>
    </w:p>
    <w:p w14:paraId="32AEFE67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7E6274F4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222DB60B" w14:textId="77777777" w:rsidR="00823422" w:rsidRPr="0003268C" w:rsidRDefault="00823422">
      <w:pPr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 xml:space="preserve">Obiettivi del corso. </w:t>
      </w:r>
    </w:p>
    <w:p w14:paraId="4EAD9225" w14:textId="77777777" w:rsidR="00823422" w:rsidRPr="0003268C" w:rsidRDefault="00823422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corso si propone di fornire agli studenti le conoscenze necessarie a comprendere la struttura e l’attività dell’amministrazione pubblica nel momento in cui essa intervenga nei casi di emergenza, calamità, crisi. Si tratta, dunque</w:t>
      </w:r>
      <w:r w:rsidR="00CE032F" w:rsidRPr="0003268C">
        <w:rPr>
          <w:rFonts w:ascii="Times New Roman" w:hAnsi="Times New Roman" w:cs="Times New Roman"/>
        </w:rPr>
        <w:t>,</w:t>
      </w:r>
      <w:r w:rsidRPr="0003268C">
        <w:rPr>
          <w:rFonts w:ascii="Times New Roman" w:hAnsi="Times New Roman" w:cs="Times New Roman"/>
        </w:rPr>
        <w:t xml:space="preserve"> di esaminare, dal punto di </w:t>
      </w:r>
      <w:r w:rsidR="00CE032F" w:rsidRPr="0003268C">
        <w:rPr>
          <w:rFonts w:ascii="Times New Roman" w:hAnsi="Times New Roman" w:cs="Times New Roman"/>
        </w:rPr>
        <w:t>vista organizzativo e procedimentale</w:t>
      </w:r>
      <w:r w:rsidRPr="0003268C">
        <w:rPr>
          <w:rFonts w:ascii="Times New Roman" w:hAnsi="Times New Roman" w:cs="Times New Roman"/>
        </w:rPr>
        <w:t>, le modalità di funzionamento del soggetto pubblico nelle situazioni di straordinarietà.</w:t>
      </w:r>
    </w:p>
    <w:p w14:paraId="73CC8096" w14:textId="7DEB760C" w:rsidR="00CE032F" w:rsidRPr="0003268C" w:rsidRDefault="00CE032F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Le conoscenze acquisite consentiranno allo studente di comprendere il quadro dell’amministrazione dell’emergenza e di individuarne le </w:t>
      </w:r>
      <w:r w:rsidR="00DB412E" w:rsidRPr="0003268C">
        <w:rPr>
          <w:rFonts w:ascii="Times New Roman" w:hAnsi="Times New Roman" w:cs="Times New Roman"/>
        </w:rPr>
        <w:t>principali criticità nella prospettiva giuridica</w:t>
      </w:r>
      <w:r w:rsidR="00A83EED">
        <w:rPr>
          <w:rFonts w:ascii="Times New Roman" w:hAnsi="Times New Roman" w:cs="Times New Roman"/>
        </w:rPr>
        <w:t xml:space="preserve"> e con particolare riguardo ai procedimenti di evidenza pubblica.</w:t>
      </w:r>
    </w:p>
    <w:p w14:paraId="076DF0F5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corso approfondirà, sempre nell’ottica dell’intervento dell’amministrazione pubblica, alcuni fenomeni emergenziali che, nel momento attuale, appaiano particolarmente significativi.</w:t>
      </w:r>
    </w:p>
    <w:p w14:paraId="1FC1A13A" w14:textId="77777777" w:rsidR="00A96BAA" w:rsidRPr="0003268C" w:rsidRDefault="00A96BAA" w:rsidP="004A67A3">
      <w:pPr>
        <w:jc w:val="both"/>
        <w:rPr>
          <w:rFonts w:ascii="Times New Roman" w:hAnsi="Times New Roman" w:cs="Times New Roman"/>
        </w:rPr>
      </w:pPr>
    </w:p>
    <w:p w14:paraId="6252E6B7" w14:textId="77777777" w:rsidR="00A96BAA" w:rsidRPr="0003268C" w:rsidRDefault="00A96BAA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Objectives of the course</w:t>
      </w:r>
    </w:p>
    <w:p w14:paraId="2169E09C" w14:textId="77777777" w:rsidR="00A96BAA" w:rsidRPr="0003268C" w:rsidRDefault="00A96BAA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 xml:space="preserve">The course aims to offer specific knowledge in order to understand the structure and functioning of public administration </w:t>
      </w:r>
      <w:r w:rsidR="00AC78AD" w:rsidRPr="0003268C">
        <w:rPr>
          <w:rFonts w:ascii="Times New Roman" w:hAnsi="Times New Roman" w:cs="Times New Roman"/>
          <w:i/>
          <w:lang w:val="en-IE"/>
        </w:rPr>
        <w:t>in case of emergency, crisis or calamities.</w:t>
      </w:r>
    </w:p>
    <w:p w14:paraId="75DA8A40" w14:textId="77777777" w:rsidR="00AC78AD" w:rsidRPr="0003268C" w:rsidRDefault="00AC78AD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Public bodies’ organisation and structure are thus examinated under the ‘extraordinarity’ perspective.</w:t>
      </w:r>
    </w:p>
    <w:p w14:paraId="5BF6A153" w14:textId="3C33A1F5" w:rsidR="00AC78AD" w:rsidRPr="0003268C" w:rsidRDefault="00AC78AD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Students will be able to understand the ‘emergency administration’ and its main critical aspects</w:t>
      </w:r>
      <w:r w:rsidR="00A83EED">
        <w:rPr>
          <w:rFonts w:ascii="Times New Roman" w:hAnsi="Times New Roman" w:cs="Times New Roman"/>
          <w:i/>
          <w:lang w:val="en-IE"/>
        </w:rPr>
        <w:t>, with special attention on the procurement perspective.</w:t>
      </w:r>
    </w:p>
    <w:p w14:paraId="1F97D288" w14:textId="77777777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During the course, some specific legal emergency topics of special interest will be analysed.</w:t>
      </w:r>
    </w:p>
    <w:p w14:paraId="1E747C08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75C70376" w14:textId="77777777" w:rsidR="00DB412E" w:rsidRPr="0003268C" w:rsidRDefault="00DB412E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Programma.</w:t>
      </w:r>
    </w:p>
    <w:p w14:paraId="6EDCCDC9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programma consta di tre parti e un “Focus” dedicato all’amministrazione dei flussi migratori. La prima parte è dedicata alla ripresa dei concetti fondamentali relativi all’attività e al procedimento amministrativo in modo da garantire agli studenti provenienti da corsi di laurea triennale diversi una base concettuale di partenza tendenzialmente omogenea.</w:t>
      </w:r>
    </w:p>
    <w:p w14:paraId="27CF850B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5F2FB58F" w14:textId="77777777" w:rsidR="00DB412E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</w:t>
      </w:r>
    </w:p>
    <w:p w14:paraId="4455227D" w14:textId="77777777" w:rsidR="00C57732" w:rsidRPr="0003268C" w:rsidRDefault="00C57732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La pubblica amministrazione e il suo funzionamento. Richiamo delle principali nozioni s</w:t>
      </w:r>
      <w:r w:rsidR="00F839AE" w:rsidRPr="0003268C">
        <w:rPr>
          <w:rFonts w:ascii="Times New Roman" w:hAnsi="Times New Roman" w:cs="Times New Roman"/>
        </w:rPr>
        <w:t>ul procedimento amministrativo,</w:t>
      </w:r>
      <w:r w:rsidRPr="0003268C">
        <w:rPr>
          <w:rFonts w:ascii="Times New Roman" w:hAnsi="Times New Roman" w:cs="Times New Roman"/>
        </w:rPr>
        <w:t xml:space="preserve"> sull’attività</w:t>
      </w:r>
      <w:r w:rsidR="00F839AE" w:rsidRPr="0003268C">
        <w:rPr>
          <w:rFonts w:ascii="Times New Roman" w:hAnsi="Times New Roman" w:cs="Times New Roman"/>
        </w:rPr>
        <w:t xml:space="preserve"> e sulle tutele a favore del privato</w:t>
      </w:r>
      <w:r w:rsidR="00C3291C" w:rsidRPr="0003268C">
        <w:rPr>
          <w:rFonts w:ascii="Times New Roman" w:hAnsi="Times New Roman" w:cs="Times New Roman"/>
        </w:rPr>
        <w:t>.</w:t>
      </w:r>
    </w:p>
    <w:p w14:paraId="1118F2B3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</w:p>
    <w:p w14:paraId="052375FA" w14:textId="77777777" w:rsidR="00C3291C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II</w:t>
      </w:r>
    </w:p>
    <w:p w14:paraId="3C71AD18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Le amministrazioni per la prevenzione dei rischi e delle emergenze. </w:t>
      </w:r>
    </w:p>
    <w:p w14:paraId="700A512D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L’organizzazione dell’amministrazione d’emergenza: il modello della protezione civile e le sue caratteristiche.</w:t>
      </w:r>
    </w:p>
    <w:p w14:paraId="56D914EC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</w:p>
    <w:p w14:paraId="61047906" w14:textId="77777777" w:rsidR="00C3291C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III</w:t>
      </w:r>
    </w:p>
    <w:p w14:paraId="03A3CC7A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L’attività amministrativa nelle situazioni di emergenza: prevenzione e precauzione</w:t>
      </w:r>
    </w:p>
    <w:p w14:paraId="3DE80A02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La pianificazione dei rischi</w:t>
      </w:r>
    </w:p>
    <w:p w14:paraId="09D4D695" w14:textId="6813D0E3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procedimento amministrativo nelle situazioni emergenziali</w:t>
      </w:r>
      <w:r w:rsidR="00A83EED">
        <w:rPr>
          <w:rFonts w:ascii="Times New Roman" w:hAnsi="Times New Roman" w:cs="Times New Roman"/>
        </w:rPr>
        <w:t>: i procedimenti di evidenza pubblica.</w:t>
      </w:r>
    </w:p>
    <w:p w14:paraId="4538BC2A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provvedimento amministrativo per l’emergenza</w:t>
      </w:r>
    </w:p>
    <w:p w14:paraId="2C976D47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 poteri straordinari dell’amministrazione</w:t>
      </w:r>
    </w:p>
    <w:p w14:paraId="48480459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</w:p>
    <w:p w14:paraId="0DDBB615" w14:textId="77777777" w:rsidR="004A67A3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Focus: L’amministrazione dei flussi migratori</w:t>
      </w:r>
    </w:p>
    <w:p w14:paraId="40E4FEBF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Le strutture centrali e periferiche competenti alla gestione dell’immigrazione</w:t>
      </w:r>
    </w:p>
    <w:p w14:paraId="2C0DCB4A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lastRenderedPageBreak/>
        <w:t>I procedimenti relativi all’immigrazione</w:t>
      </w:r>
    </w:p>
    <w:p w14:paraId="283CB0EC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 provvedimenti e la tutela</w:t>
      </w:r>
    </w:p>
    <w:p w14:paraId="3B5C1BCF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L’amministrazione europea dell’immigrazione: problemi e prospettive</w:t>
      </w:r>
    </w:p>
    <w:p w14:paraId="57A3B861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</w:p>
    <w:p w14:paraId="3EE53575" w14:textId="77777777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Programme</w:t>
      </w:r>
    </w:p>
    <w:p w14:paraId="7A40A9A2" w14:textId="4EB99F0F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The course programme is divided in three main parts and a ‘Focus’</w:t>
      </w:r>
      <w:r w:rsidR="00D6594D" w:rsidRPr="0003268C">
        <w:rPr>
          <w:rFonts w:ascii="Times New Roman" w:hAnsi="Times New Roman" w:cs="Times New Roman"/>
          <w:i/>
          <w:lang w:val="en-IE"/>
        </w:rPr>
        <w:t>.</w:t>
      </w:r>
    </w:p>
    <w:p w14:paraId="28187E7F" w14:textId="2BDD7B36" w:rsidR="00D6594D" w:rsidRPr="0003268C" w:rsidRDefault="00D6594D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1. The organisation and functioning of public administration. Revision of the basic notions of ad</w:t>
      </w:r>
      <w:r w:rsidR="00FA7AAB" w:rsidRPr="0003268C">
        <w:rPr>
          <w:rFonts w:ascii="Times New Roman" w:hAnsi="Times New Roman" w:cs="Times New Roman"/>
          <w:i/>
          <w:lang w:val="en-IE"/>
        </w:rPr>
        <w:t>ministrative procedure, decisions</w:t>
      </w:r>
      <w:r w:rsidRPr="0003268C">
        <w:rPr>
          <w:rFonts w:ascii="Times New Roman" w:hAnsi="Times New Roman" w:cs="Times New Roman"/>
          <w:i/>
          <w:lang w:val="en-IE"/>
        </w:rPr>
        <w:t xml:space="preserve"> and </w:t>
      </w:r>
      <w:r w:rsidR="00FA7AAB" w:rsidRPr="0003268C">
        <w:rPr>
          <w:rFonts w:ascii="Times New Roman" w:hAnsi="Times New Roman" w:cs="Times New Roman"/>
          <w:i/>
          <w:lang w:val="en-IE"/>
        </w:rPr>
        <w:t>judicial control.</w:t>
      </w:r>
    </w:p>
    <w:p w14:paraId="3CE15743" w14:textId="08FA0CC1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2. Public bodies and prevention of risks and emergencies. The public administration of emergency: the civil protection organisation.</w:t>
      </w:r>
    </w:p>
    <w:p w14:paraId="7BC80EB1" w14:textId="0024BC63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3. Prevention, precaution and risk planning. The administrative procedure in emergency situations and extraordinary public powers.</w:t>
      </w:r>
      <w:r w:rsidR="001E5786">
        <w:rPr>
          <w:rFonts w:ascii="Times New Roman" w:hAnsi="Times New Roman" w:cs="Times New Roman"/>
          <w:i/>
          <w:lang w:val="en-IE"/>
        </w:rPr>
        <w:t xml:space="preserve"> Procurement.</w:t>
      </w:r>
    </w:p>
    <w:p w14:paraId="2B640BA1" w14:textId="13AF66F6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Focus: The administration of migration flows.</w:t>
      </w:r>
    </w:p>
    <w:p w14:paraId="381EE120" w14:textId="688488BF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Government, agencies, procedures, decisions and justice.</w:t>
      </w:r>
    </w:p>
    <w:p w14:paraId="4B0DB924" w14:textId="03340CFE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The EU intervention: problems and challenges.</w:t>
      </w:r>
    </w:p>
    <w:p w14:paraId="1DB8ADC8" w14:textId="77777777" w:rsidR="00A801A1" w:rsidRPr="0003268C" w:rsidRDefault="00A801A1" w:rsidP="004A67A3">
      <w:pPr>
        <w:jc w:val="both"/>
        <w:rPr>
          <w:rFonts w:ascii="Times New Roman" w:hAnsi="Times New Roman" w:cs="Times New Roman"/>
        </w:rPr>
      </w:pPr>
    </w:p>
    <w:p w14:paraId="50EF83EF" w14:textId="77777777" w:rsidR="004A67A3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Libri di testo:</w:t>
      </w:r>
    </w:p>
    <w:p w14:paraId="0FA53D19" w14:textId="77777777" w:rsidR="00F839AE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Per la Pa</w:t>
      </w:r>
      <w:r w:rsidR="00F839AE" w:rsidRPr="0003268C">
        <w:rPr>
          <w:rFonts w:ascii="Times New Roman" w:hAnsi="Times New Roman" w:cs="Times New Roman"/>
        </w:rPr>
        <w:t>rte I potrà essere utilizzato un</w:t>
      </w:r>
      <w:r w:rsidRPr="0003268C">
        <w:rPr>
          <w:rFonts w:ascii="Times New Roman" w:hAnsi="Times New Roman" w:cs="Times New Roman"/>
        </w:rPr>
        <w:t xml:space="preserve"> </w:t>
      </w:r>
      <w:r w:rsidR="00F839AE" w:rsidRPr="0003268C">
        <w:rPr>
          <w:rFonts w:ascii="Times New Roman" w:hAnsi="Times New Roman" w:cs="Times New Roman"/>
        </w:rPr>
        <w:t>manuale di diritto amministrativo a scelta tra:</w:t>
      </w:r>
    </w:p>
    <w:p w14:paraId="51259051" w14:textId="77777777" w:rsidR="004A67A3" w:rsidRPr="0003268C" w:rsidRDefault="00F839A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M. CLARICH, </w:t>
      </w:r>
      <w:r w:rsidRPr="0003268C">
        <w:rPr>
          <w:rFonts w:ascii="Times New Roman" w:hAnsi="Times New Roman" w:cs="Times New Roman"/>
          <w:i/>
        </w:rPr>
        <w:t>Manuale di diritto amministrativo</w:t>
      </w:r>
      <w:r w:rsidRPr="0003268C">
        <w:rPr>
          <w:rFonts w:ascii="Times New Roman" w:hAnsi="Times New Roman" w:cs="Times New Roman"/>
        </w:rPr>
        <w:t>, Il Mulino, Bologna, 2015 limitatamente alla parte seconda (capitoli III, IV</w:t>
      </w:r>
      <w:r w:rsidR="00561E2D" w:rsidRPr="0003268C">
        <w:rPr>
          <w:rFonts w:ascii="Times New Roman" w:hAnsi="Times New Roman" w:cs="Times New Roman"/>
        </w:rPr>
        <w:t>, V), alla parte terza (capitolo XII) e alla parte quarta.</w:t>
      </w:r>
    </w:p>
    <w:p w14:paraId="291E6206" w14:textId="77777777" w:rsidR="00561E2D" w:rsidRPr="0003268C" w:rsidRDefault="00561E2D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F. MERLONI, </w:t>
      </w:r>
      <w:r w:rsidRPr="0003268C">
        <w:rPr>
          <w:rFonts w:ascii="Times New Roman" w:hAnsi="Times New Roman" w:cs="Times New Roman"/>
          <w:i/>
        </w:rPr>
        <w:t>Istituzioni di diritto amministrativo</w:t>
      </w:r>
      <w:r w:rsidRPr="0003268C">
        <w:rPr>
          <w:rFonts w:ascii="Times New Roman" w:hAnsi="Times New Roman" w:cs="Times New Roman"/>
        </w:rPr>
        <w:t xml:space="preserve">, </w:t>
      </w:r>
      <w:proofErr w:type="spellStart"/>
      <w:r w:rsidRPr="0003268C">
        <w:rPr>
          <w:rFonts w:ascii="Times New Roman" w:hAnsi="Times New Roman" w:cs="Times New Roman"/>
        </w:rPr>
        <w:t>Giappichelli</w:t>
      </w:r>
      <w:proofErr w:type="spellEnd"/>
      <w:r w:rsidRPr="0003268C">
        <w:rPr>
          <w:rFonts w:ascii="Times New Roman" w:hAnsi="Times New Roman" w:cs="Times New Roman"/>
        </w:rPr>
        <w:t>, Torino, 2016, limitatamente alla parte terza.</w:t>
      </w:r>
    </w:p>
    <w:p w14:paraId="0DA3378E" w14:textId="77777777" w:rsidR="00561E2D" w:rsidRPr="0003268C" w:rsidRDefault="00561E2D" w:rsidP="004A67A3">
      <w:pPr>
        <w:jc w:val="both"/>
        <w:rPr>
          <w:rFonts w:ascii="Times New Roman" w:hAnsi="Times New Roman" w:cs="Times New Roman"/>
        </w:rPr>
      </w:pPr>
    </w:p>
    <w:p w14:paraId="4996FEFA" w14:textId="77777777" w:rsidR="00561E2D" w:rsidRPr="0003268C" w:rsidRDefault="00561E2D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Per le restanti parti saranno messi a disposizione degli studenti appositi materiali </w:t>
      </w:r>
      <w:r w:rsidR="007A63BA" w:rsidRPr="0003268C">
        <w:rPr>
          <w:rFonts w:ascii="Times New Roman" w:hAnsi="Times New Roman" w:cs="Times New Roman"/>
        </w:rPr>
        <w:t xml:space="preserve">normativi </w:t>
      </w:r>
      <w:r w:rsidRPr="0003268C">
        <w:rPr>
          <w:rFonts w:ascii="Times New Roman" w:hAnsi="Times New Roman" w:cs="Times New Roman"/>
        </w:rPr>
        <w:t>e letture specialistiche</w:t>
      </w:r>
      <w:r w:rsidR="007A63BA" w:rsidRPr="0003268C">
        <w:rPr>
          <w:rFonts w:ascii="Times New Roman" w:hAnsi="Times New Roman" w:cs="Times New Roman"/>
        </w:rPr>
        <w:t xml:space="preserve"> tramite la piattaforma </w:t>
      </w:r>
      <w:r w:rsidR="007A63BA" w:rsidRPr="0003268C">
        <w:rPr>
          <w:rFonts w:ascii="Times New Roman" w:hAnsi="Times New Roman" w:cs="Times New Roman"/>
          <w:i/>
        </w:rPr>
        <w:t>e-learning</w:t>
      </w:r>
      <w:r w:rsidR="007A63BA" w:rsidRPr="0003268C">
        <w:rPr>
          <w:rFonts w:ascii="Times New Roman" w:hAnsi="Times New Roman" w:cs="Times New Roman"/>
        </w:rPr>
        <w:t>.</w:t>
      </w:r>
    </w:p>
    <w:p w14:paraId="40C0A618" w14:textId="60FD63CF" w:rsidR="007A63BA" w:rsidRDefault="00EB2204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Per gli studenti frequentanti potranno essere organizzati appositi test di autovalutazione con cadenza periodica durante il corso.</w:t>
      </w:r>
    </w:p>
    <w:p w14:paraId="73EAF61B" w14:textId="77777777" w:rsidR="00EB2204" w:rsidRPr="0003268C" w:rsidRDefault="00EB2204" w:rsidP="004A67A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9B0C86D" w14:textId="77777777" w:rsidR="007A63BA" w:rsidRPr="0003268C" w:rsidRDefault="007A63BA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Modalità di svolgimento dell’esame</w:t>
      </w:r>
    </w:p>
    <w:p w14:paraId="4E05D20B" w14:textId="77777777" w:rsidR="007A63BA" w:rsidRPr="0003268C" w:rsidRDefault="007A63BA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L’esame si svolgerà in forma orale e tenderà ad accertare le conoscenze acquisite in relazione a ciascuna parte del programma e la comprensione delle problematiche trattate.</w:t>
      </w:r>
    </w:p>
    <w:p w14:paraId="5057BEAC" w14:textId="044187A4" w:rsidR="007A63BA" w:rsidRPr="0003268C" w:rsidRDefault="007A63BA" w:rsidP="004A67A3">
      <w:pPr>
        <w:jc w:val="both"/>
        <w:rPr>
          <w:rFonts w:ascii="Times New Roman" w:hAnsi="Times New Roman" w:cs="Times New Roman"/>
        </w:rPr>
      </w:pPr>
    </w:p>
    <w:sectPr w:rsidR="007A63BA" w:rsidRPr="0003268C" w:rsidSect="001243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2"/>
    <w:rsid w:val="0003268C"/>
    <w:rsid w:val="00124389"/>
    <w:rsid w:val="001E5786"/>
    <w:rsid w:val="004A67A3"/>
    <w:rsid w:val="00561E2D"/>
    <w:rsid w:val="006F64D9"/>
    <w:rsid w:val="007A63BA"/>
    <w:rsid w:val="007B5221"/>
    <w:rsid w:val="00823422"/>
    <w:rsid w:val="00A53839"/>
    <w:rsid w:val="00A801A1"/>
    <w:rsid w:val="00A83EED"/>
    <w:rsid w:val="00A96BAA"/>
    <w:rsid w:val="00AC78AD"/>
    <w:rsid w:val="00C3291C"/>
    <w:rsid w:val="00C57732"/>
    <w:rsid w:val="00CC07B9"/>
    <w:rsid w:val="00CE032F"/>
    <w:rsid w:val="00D6594D"/>
    <w:rsid w:val="00DB412E"/>
    <w:rsid w:val="00EB2204"/>
    <w:rsid w:val="00EC4B10"/>
    <w:rsid w:val="00F839AE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736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autoRedefine/>
    <w:qFormat/>
    <w:rsid w:val="006F64D9"/>
    <w:pPr>
      <w:jc w:val="both"/>
    </w:pPr>
    <w:rPr>
      <w:rFonts w:ascii="Garamond" w:hAnsi="Garamond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7B9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CC07B9"/>
  </w:style>
  <w:style w:type="paragraph" w:customStyle="1" w:styleId="Stile2">
    <w:name w:val="Stile2"/>
    <w:basedOn w:val="Testonotaapidipagina"/>
    <w:qFormat/>
    <w:rsid w:val="007B522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autoRedefine/>
    <w:qFormat/>
    <w:rsid w:val="006F64D9"/>
    <w:pPr>
      <w:jc w:val="both"/>
    </w:pPr>
    <w:rPr>
      <w:rFonts w:ascii="Garamond" w:hAnsi="Garamond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7B9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CC07B9"/>
  </w:style>
  <w:style w:type="paragraph" w:customStyle="1" w:styleId="Stile2">
    <w:name w:val="Stile2"/>
    <w:basedOn w:val="Testonotaapidipagina"/>
    <w:qFormat/>
    <w:rsid w:val="007B522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655</Words>
  <Characters>3740</Characters>
  <Application>Microsoft Macintosh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Ligugnana</dc:creator>
  <cp:keywords/>
  <dc:description/>
  <cp:lastModifiedBy>Giovanna Ligugnana</cp:lastModifiedBy>
  <cp:revision>7</cp:revision>
  <cp:lastPrinted>2016-07-05T07:19:00Z</cp:lastPrinted>
  <dcterms:created xsi:type="dcterms:W3CDTF">2016-06-20T08:22:00Z</dcterms:created>
  <dcterms:modified xsi:type="dcterms:W3CDTF">2016-07-09T13:48:00Z</dcterms:modified>
</cp:coreProperties>
</file>