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A5" w:rsidRDefault="00430BA5" w:rsidP="00430BA5">
      <w:pPr>
        <w:jc w:val="center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Sintesi 1</w:t>
      </w: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531D05" w:rsidRPr="00B53437" w:rsidRDefault="00032027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IL</w:t>
      </w:r>
      <w:r w:rsidR="00CA5101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FLUSSO</w:t>
      </w:r>
      <w:r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REALE.</w:t>
      </w:r>
      <w:r w:rsidR="0084658A"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NÉ UNO, NÉ</w:t>
      </w:r>
      <w:r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DUE</w:t>
      </w:r>
      <w:r w:rsidR="00BB1B5E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</w:t>
      </w:r>
    </w:p>
    <w:p w:rsidR="0084658A" w:rsidRDefault="0084658A"/>
    <w:p w:rsidR="0084658A" w:rsidRDefault="0084658A">
      <w:r>
        <w:rPr>
          <w:noProof/>
        </w:rPr>
        <w:drawing>
          <wp:inline distT="0" distB="0" distL="0" distR="0">
            <wp:extent cx="6116320" cy="3619863"/>
            <wp:effectExtent l="0" t="0" r="508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6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8A" w:rsidRDefault="0084658A"/>
    <w:p w:rsidR="0084658A" w:rsidRDefault="00CA5101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G. </w:t>
      </w:r>
      <w:r w:rsidR="0084658A" w:rsidRPr="0084658A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DELEUZE-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F. </w:t>
      </w:r>
      <w:r w:rsidR="0084658A" w:rsidRPr="0084658A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GUATTARI, </w:t>
      </w:r>
      <w:r w:rsidR="0084658A" w:rsidRPr="0084658A"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MILLE PIANI</w:t>
      </w:r>
      <w:r w:rsidR="0084658A" w:rsidRPr="0084658A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, “RICORDI E </w:t>
      </w:r>
      <w:r w:rsidR="00805F30"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DIVENIRE, PUNTI E BLOCCHI”, 1980</w:t>
      </w:r>
      <w:bookmarkStart w:id="0" w:name="_GoBack"/>
      <w:bookmarkEnd w:id="0"/>
    </w:p>
    <w:p w:rsidR="00032027" w:rsidRDefault="00032027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B11298" w:rsidRDefault="00B11298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CA5101" w:rsidRDefault="00CA5101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Pr="00430BA5" w:rsidRDefault="00430BA5" w:rsidP="00430BA5">
      <w:pPr>
        <w:jc w:val="center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 w:rsidRPr="00430BA5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Sintesi 2</w:t>
      </w:r>
    </w:p>
    <w:p w:rsidR="003411A3" w:rsidRDefault="003411A3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032027" w:rsidRDefault="00032027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032027" w:rsidRPr="00B53437" w:rsidRDefault="00CA5101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IL PIANO</w:t>
      </w:r>
      <w:r w:rsidR="00032027"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DELL’ESSERE</w:t>
      </w:r>
      <w:r w:rsidR="00BB1B5E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</w:t>
      </w:r>
    </w:p>
    <w:p w:rsidR="00032027" w:rsidRPr="00B53437" w:rsidRDefault="00032027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3411A3" w:rsidRDefault="00032027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È proprio dell’essenza dell’essere univoco riferirsi a</w:t>
      </w:r>
      <w:r w:rsidR="00CA5101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differenze</w:t>
      </w:r>
      <w:r w:rsidR="00B11298"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individuanti […] – come il bianco si riferisce a intensità diverse, ma resta essenzialmente lo stesso bianco. […] L’Essere si dice in un solo e stesso senso di tutto ciò di cui si dice, ma ciò di cui si dice differisce: si dice della differenza stessa.</w:t>
      </w:r>
      <w:r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Senza dubbio, c’è ancora nell’essere univoco una gerarchia e una distribuzione, che concernono i fattori individuanti e il loro senso</w:t>
      </w:r>
      <w:r w:rsidR="00B11298"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[…]; lo stesso vale per le espressioni </w:t>
      </w:r>
      <w:r w:rsidR="00B11298" w:rsidRPr="00B53437"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logos</w:t>
      </w:r>
      <w:r w:rsidR="00B11298"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, </w:t>
      </w:r>
      <w:proofErr w:type="spellStart"/>
      <w:r w:rsidR="00B11298" w:rsidRPr="00B53437"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nomos</w:t>
      </w:r>
      <w:proofErr w:type="spellEnd"/>
      <w:r w:rsidR="00B11298" w:rsidRP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, nella misura in cui a loro volta rimandano a problemi di distribuzione. Occorre anzitutto distinguere una distribuzione che implica una partizione del distribuito come tale […]. Un siffatto tipo di distribuzione procede per determinazioni fisse e proporzionali, assimilabili a “proprietà” o territori limitati nella rappresentazione</w:t>
      </w:r>
      <w:r w:rsid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. È possibile che la questione agraria abbia avuto una grande importanza in questa organizzazione del giudizio come facoltà di distinguere le parti (“da una parte e dall’altra parte”). […] Ben diversa è la distribuzione da denominare nomadica, un </w:t>
      </w:r>
      <w:proofErr w:type="spellStart"/>
      <w:r w:rsidR="00B53437"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nomos</w:t>
      </w:r>
      <w:proofErr w:type="spellEnd"/>
      <w:r w:rsid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nomade, senza proprietà, confini o misura, ove non c’è più partizione di un distribuito, ma piuttosto ripartizione di quanti </w:t>
      </w:r>
      <w:r w:rsidR="00B53437"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 xml:space="preserve">si </w:t>
      </w:r>
      <w:r w:rsidR="00B53437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distribuiscono in una spazio aperto illimitato, o perlomeno senza limiti precisi. </w:t>
      </w:r>
    </w:p>
    <w:p w:rsidR="00032027" w:rsidRDefault="00B53437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Emmanuel </w:t>
      </w:r>
      <w:proofErr w:type="spellStart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Laroche</w:t>
      </w:r>
      <w:proofErr w:type="spellEnd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mostra che l’idea di distribuzione in </w:t>
      </w:r>
      <w:proofErr w:type="spellStart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nomos-nemo</w:t>
      </w:r>
      <w:proofErr w:type="spellEnd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non è in rapporto diretto con quella di partizione (</w:t>
      </w:r>
      <w:proofErr w:type="spellStart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temno</w:t>
      </w:r>
      <w:proofErr w:type="spellEnd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daio</w:t>
      </w:r>
      <w:proofErr w:type="spellEnd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diayreo</w:t>
      </w:r>
      <w:proofErr w:type="spellEnd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). Il senso pastorale di </w:t>
      </w:r>
      <w:proofErr w:type="spellStart"/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nemo</w:t>
      </w:r>
      <w:proofErr w:type="spellEnd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(far pascolare) non implica che tardivamente una spartizione della terra. </w:t>
      </w:r>
      <w:r w:rsidR="00CA5101"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La società omerica non conosce recinti né proprietà dei pascoli: non si tratta di distribuire la terra alle bestie, ma al contrario di distribuire le bestie, di ripartirle qua e là in uno spazio illimitato.</w:t>
      </w:r>
    </w:p>
    <w:p w:rsidR="00CA5101" w:rsidRDefault="00CA5101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CA5101" w:rsidRDefault="00CA5101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 xml:space="preserve">G. DELEUZE, </w:t>
      </w:r>
      <w:r>
        <w:rPr>
          <w:rFonts w:ascii="Georgia" w:eastAsia="Times New Roman" w:hAnsi="Georgia" w:cs="Times New Roman"/>
          <w:i/>
          <w:color w:val="2B2A2A"/>
          <w:sz w:val="27"/>
          <w:szCs w:val="27"/>
          <w:shd w:val="clear" w:color="auto" w:fill="FFFFFF"/>
        </w:rPr>
        <w:t>DIFFERENZA E RIPETIZIONE</w:t>
      </w:r>
      <w:r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  <w:t>, “LA DIFFERENZA IN SÉ”, 1968</w:t>
      </w:r>
    </w:p>
    <w:p w:rsidR="00CA5101" w:rsidRDefault="00CA5101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CA5101" w:rsidRDefault="00CA5101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CA5101" w:rsidRDefault="00CA5101" w:rsidP="0084658A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</w:p>
    <w:p w:rsidR="00430BA5" w:rsidRDefault="00430BA5" w:rsidP="00CA5101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430BA5" w:rsidRDefault="00430BA5" w:rsidP="00CA5101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805F30" w:rsidRDefault="00805F30" w:rsidP="00CA5101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CA5101" w:rsidRDefault="00805F30" w:rsidP="00805F30">
      <w:pPr>
        <w:jc w:val="center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Sintesi 3</w:t>
      </w:r>
    </w:p>
    <w:p w:rsidR="00805F30" w:rsidRDefault="00805F30" w:rsidP="00CA5101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805F30" w:rsidRDefault="00805F30" w:rsidP="00CA5101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805F30" w:rsidRDefault="00805F30" w:rsidP="00CA5101">
      <w:pPr>
        <w:jc w:val="both"/>
        <w:rPr>
          <w:rFonts w:ascii="Georgia" w:eastAsia="Times New Roman" w:hAnsi="Georgia" w:cs="Times New Roman"/>
          <w:color w:val="2B2A2A"/>
          <w:sz w:val="27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L’INTENSITÀ DIVINA</w:t>
      </w:r>
    </w:p>
    <w:p w:rsidR="00AD110F" w:rsidRDefault="00AD110F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AD110F" w:rsidRDefault="00AD110F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>
        <w:rPr>
          <w:rFonts w:ascii="Georgia" w:eastAsia="Times New Roman" w:hAnsi="Georgia" w:cs="Times New Roman"/>
          <w:noProof/>
          <w:color w:val="2B2A2A"/>
          <w:sz w:val="32"/>
          <w:szCs w:val="32"/>
          <w:shd w:val="clear" w:color="auto" w:fill="FFFFFF"/>
        </w:rPr>
        <w:drawing>
          <wp:inline distT="0" distB="0" distL="0" distR="0">
            <wp:extent cx="4483100" cy="1282700"/>
            <wp:effectExtent l="2540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F" w:rsidRDefault="00AD110F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  <w:r>
        <w:rPr>
          <w:rFonts w:ascii="Georgia" w:eastAsia="Times New Roman" w:hAnsi="Georgia" w:cs="Times New Roman"/>
          <w:noProof/>
          <w:color w:val="2B2A2A"/>
          <w:sz w:val="32"/>
          <w:szCs w:val="32"/>
          <w:shd w:val="clear" w:color="auto" w:fill="FFFFFF"/>
        </w:rPr>
        <w:drawing>
          <wp:inline distT="0" distB="0" distL="0" distR="0">
            <wp:extent cx="4559300" cy="5422900"/>
            <wp:effectExtent l="2540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F" w:rsidRDefault="00AD110F" w:rsidP="0084658A">
      <w:pPr>
        <w:jc w:val="both"/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</w:pPr>
    </w:p>
    <w:p w:rsidR="00CA5101" w:rsidRPr="00AD110F" w:rsidRDefault="00AD110F" w:rsidP="0084658A">
      <w:pPr>
        <w:jc w:val="both"/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</w:pPr>
      <w:proofErr w:type="spellStart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J.-F.</w:t>
      </w:r>
      <w:proofErr w:type="spellEnd"/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 xml:space="preserve"> LYOTARD, </w:t>
      </w:r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>ECONOMIA LIBIDINALE</w:t>
      </w:r>
      <w:r>
        <w:rPr>
          <w:rFonts w:ascii="Georgia" w:eastAsia="Times New Roman" w:hAnsi="Georgia" w:cs="Times New Roman"/>
          <w:color w:val="2B2A2A"/>
          <w:sz w:val="32"/>
          <w:szCs w:val="32"/>
          <w:shd w:val="clear" w:color="auto" w:fill="FFFFFF"/>
        </w:rPr>
        <w:t>, 1974</w:t>
      </w:r>
      <w:r>
        <w:rPr>
          <w:rFonts w:ascii="Georgia" w:eastAsia="Times New Roman" w:hAnsi="Georgia" w:cs="Times New Roman"/>
          <w:i/>
          <w:color w:val="2B2A2A"/>
          <w:sz w:val="32"/>
          <w:szCs w:val="32"/>
          <w:shd w:val="clear" w:color="auto" w:fill="FFFFFF"/>
        </w:rPr>
        <w:t xml:space="preserve"> </w:t>
      </w:r>
    </w:p>
    <w:sectPr w:rsidR="00CA5101" w:rsidRPr="00AD110F" w:rsidSect="00DE2E37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A5" w:rsidRDefault="00430BA5" w:rsidP="00430BA5">
      <w:r>
        <w:separator/>
      </w:r>
    </w:p>
  </w:endnote>
  <w:endnote w:type="continuationSeparator" w:id="0">
    <w:p w:rsidR="00430BA5" w:rsidRDefault="00430BA5" w:rsidP="0043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A5" w:rsidRDefault="00430BA5" w:rsidP="00430BA5">
      <w:r>
        <w:separator/>
      </w:r>
    </w:p>
  </w:footnote>
  <w:footnote w:type="continuationSeparator" w:id="0">
    <w:p w:rsidR="00430BA5" w:rsidRDefault="00430BA5" w:rsidP="00430BA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A5" w:rsidRDefault="00430BA5" w:rsidP="00430BA5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4658A"/>
    <w:rsid w:val="00032027"/>
    <w:rsid w:val="003411A3"/>
    <w:rsid w:val="00430BA5"/>
    <w:rsid w:val="00531D05"/>
    <w:rsid w:val="00805F30"/>
    <w:rsid w:val="0084658A"/>
    <w:rsid w:val="009B14F7"/>
    <w:rsid w:val="00AD110F"/>
    <w:rsid w:val="00B11298"/>
    <w:rsid w:val="00B53437"/>
    <w:rsid w:val="00BB1B5E"/>
    <w:rsid w:val="00CA5101"/>
    <w:rsid w:val="00DE2E3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4F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5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58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0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0BA5"/>
  </w:style>
  <w:style w:type="paragraph" w:styleId="Pidipagina">
    <w:name w:val="footer"/>
    <w:basedOn w:val="Normale"/>
    <w:link w:val="PidipaginaCarattere"/>
    <w:uiPriority w:val="99"/>
    <w:unhideWhenUsed/>
    <w:rsid w:val="00430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30B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5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58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30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0BA5"/>
  </w:style>
  <w:style w:type="paragraph" w:styleId="Pidipagina">
    <w:name w:val="footer"/>
    <w:basedOn w:val="Normale"/>
    <w:link w:val="PidipaginaCarattere"/>
    <w:uiPriority w:val="99"/>
    <w:unhideWhenUsed/>
    <w:rsid w:val="00430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30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301</Words>
  <Characters>1721</Characters>
  <Application>Microsoft Macintosh Word</Application>
  <DocSecurity>0</DocSecurity>
  <Lines>14</Lines>
  <Paragraphs>3</Paragraphs>
  <ScaleCrop>false</ScaleCrop>
  <Company>Univr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Tuppini</dc:creator>
  <cp:keywords/>
  <dc:description/>
  <cp:lastModifiedBy>Tommaso Tuppini</cp:lastModifiedBy>
  <cp:revision>5</cp:revision>
  <dcterms:created xsi:type="dcterms:W3CDTF">2015-11-22T09:37:00Z</dcterms:created>
  <dcterms:modified xsi:type="dcterms:W3CDTF">2015-11-24T12:18:00Z</dcterms:modified>
</cp:coreProperties>
</file>