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DF0E5" w14:textId="77777777" w:rsidR="006522FC" w:rsidRPr="006522FC" w:rsidRDefault="006522FC" w:rsidP="006522FC">
      <w:pPr>
        <w:widowControl w:val="0"/>
        <w:autoSpaceDE w:val="0"/>
        <w:autoSpaceDN w:val="0"/>
        <w:adjustRightInd w:val="0"/>
        <w:jc w:val="center"/>
        <w:rPr>
          <w:rFonts w:ascii="Times New Roman" w:hAnsi="Times New Roman" w:cs="Times New Roman"/>
          <w:b/>
          <w:bCs/>
        </w:rPr>
      </w:pPr>
      <w:bookmarkStart w:id="0" w:name="_GoBack"/>
      <w:bookmarkEnd w:id="0"/>
      <w:r w:rsidRPr="006522FC">
        <w:rPr>
          <w:rFonts w:ascii="Times New Roman" w:hAnsi="Times New Roman" w:cs="Times New Roman"/>
          <w:b/>
          <w:bCs/>
        </w:rPr>
        <w:t>DIRITTO DEL LAVORO</w:t>
      </w:r>
    </w:p>
    <w:p w14:paraId="041F7602" w14:textId="77777777" w:rsidR="006522FC" w:rsidRDefault="006522FC" w:rsidP="006522FC">
      <w:pPr>
        <w:widowControl w:val="0"/>
        <w:autoSpaceDE w:val="0"/>
        <w:autoSpaceDN w:val="0"/>
        <w:adjustRightInd w:val="0"/>
        <w:jc w:val="center"/>
        <w:rPr>
          <w:rFonts w:ascii="Times New Roman" w:hAnsi="Times New Roman" w:cs="Times New Roman"/>
          <w:b/>
          <w:bCs/>
        </w:rPr>
      </w:pPr>
    </w:p>
    <w:p w14:paraId="45FEE518" w14:textId="77777777" w:rsidR="006522FC" w:rsidRPr="006522FC" w:rsidRDefault="006522FC" w:rsidP="006522FC">
      <w:pPr>
        <w:widowControl w:val="0"/>
        <w:autoSpaceDE w:val="0"/>
        <w:autoSpaceDN w:val="0"/>
        <w:adjustRightInd w:val="0"/>
        <w:jc w:val="center"/>
        <w:rPr>
          <w:rFonts w:ascii="Times New Roman" w:hAnsi="Times New Roman" w:cs="Times New Roman"/>
          <w:b/>
          <w:bCs/>
        </w:rPr>
      </w:pPr>
      <w:r w:rsidRPr="006522FC">
        <w:rPr>
          <w:rFonts w:ascii="Times New Roman" w:hAnsi="Times New Roman" w:cs="Times New Roman"/>
          <w:b/>
          <w:bCs/>
        </w:rPr>
        <w:t>a.a. 2013/2014</w:t>
      </w:r>
    </w:p>
    <w:p w14:paraId="5EA7B6AA" w14:textId="77777777" w:rsidR="006522FC" w:rsidRDefault="006522FC" w:rsidP="006522FC">
      <w:pPr>
        <w:widowControl w:val="0"/>
        <w:autoSpaceDE w:val="0"/>
        <w:autoSpaceDN w:val="0"/>
        <w:adjustRightInd w:val="0"/>
        <w:jc w:val="center"/>
        <w:rPr>
          <w:rFonts w:ascii="Times New Roman" w:hAnsi="Times New Roman" w:cs="Times New Roman"/>
          <w:i/>
          <w:iCs/>
        </w:rPr>
      </w:pPr>
    </w:p>
    <w:p w14:paraId="631775A4" w14:textId="77777777" w:rsidR="006522FC" w:rsidRPr="006522FC" w:rsidRDefault="006522FC" w:rsidP="006522FC">
      <w:pPr>
        <w:widowControl w:val="0"/>
        <w:autoSpaceDE w:val="0"/>
        <w:autoSpaceDN w:val="0"/>
        <w:adjustRightInd w:val="0"/>
        <w:jc w:val="center"/>
        <w:rPr>
          <w:rFonts w:ascii="Times New Roman" w:hAnsi="Times New Roman" w:cs="Times New Roman"/>
          <w:i/>
          <w:iCs/>
        </w:rPr>
      </w:pPr>
      <w:r w:rsidRPr="006522FC">
        <w:rPr>
          <w:rFonts w:ascii="Times New Roman" w:hAnsi="Times New Roman" w:cs="Times New Roman"/>
          <w:i/>
          <w:iCs/>
        </w:rPr>
        <w:t>(Prof.ssa Donata Gottardi)</w:t>
      </w:r>
    </w:p>
    <w:p w14:paraId="16090546" w14:textId="77777777" w:rsidR="006522FC" w:rsidRDefault="006522FC" w:rsidP="006522FC">
      <w:pPr>
        <w:widowControl w:val="0"/>
        <w:autoSpaceDE w:val="0"/>
        <w:autoSpaceDN w:val="0"/>
        <w:adjustRightInd w:val="0"/>
        <w:jc w:val="center"/>
        <w:rPr>
          <w:rFonts w:ascii="Times New Roman" w:hAnsi="Times New Roman" w:cs="Times New Roman"/>
        </w:rPr>
      </w:pPr>
    </w:p>
    <w:p w14:paraId="731C0919" w14:textId="77777777" w:rsidR="006522FC" w:rsidRPr="006522FC" w:rsidRDefault="006522FC" w:rsidP="006522FC">
      <w:pPr>
        <w:widowControl w:val="0"/>
        <w:autoSpaceDE w:val="0"/>
        <w:autoSpaceDN w:val="0"/>
        <w:adjustRightInd w:val="0"/>
        <w:jc w:val="center"/>
        <w:rPr>
          <w:rFonts w:ascii="Times New Roman" w:hAnsi="Times New Roman" w:cs="Times New Roman"/>
        </w:rPr>
      </w:pPr>
      <w:r w:rsidRPr="006522FC">
        <w:rPr>
          <w:rFonts w:ascii="Times New Roman" w:hAnsi="Times New Roman" w:cs="Times New Roman"/>
        </w:rPr>
        <w:t>Laurea Magistrale (15 cfu)</w:t>
      </w:r>
    </w:p>
    <w:p w14:paraId="1595E68A" w14:textId="77777777" w:rsidR="006522FC" w:rsidRDefault="006522FC" w:rsidP="006522FC">
      <w:pPr>
        <w:widowControl w:val="0"/>
        <w:autoSpaceDE w:val="0"/>
        <w:autoSpaceDN w:val="0"/>
        <w:adjustRightInd w:val="0"/>
        <w:jc w:val="both"/>
        <w:rPr>
          <w:rFonts w:ascii="Times New Roman" w:hAnsi="Times New Roman" w:cs="Times New Roman"/>
          <w:b/>
          <w:bCs/>
          <w:i/>
          <w:iCs/>
        </w:rPr>
      </w:pPr>
    </w:p>
    <w:p w14:paraId="32BA09AF" w14:textId="77777777" w:rsidR="006522FC" w:rsidRPr="006522FC" w:rsidRDefault="006522FC" w:rsidP="006522FC">
      <w:pPr>
        <w:widowControl w:val="0"/>
        <w:autoSpaceDE w:val="0"/>
        <w:autoSpaceDN w:val="0"/>
        <w:adjustRightInd w:val="0"/>
        <w:jc w:val="both"/>
        <w:rPr>
          <w:rFonts w:ascii="Times New Roman" w:hAnsi="Times New Roman" w:cs="Times New Roman"/>
        </w:rPr>
      </w:pPr>
      <w:r w:rsidRPr="006522FC">
        <w:rPr>
          <w:rFonts w:ascii="Times New Roman" w:hAnsi="Times New Roman" w:cs="Times New Roman"/>
          <w:b/>
          <w:bCs/>
          <w:i/>
          <w:iCs/>
        </w:rPr>
        <w:t>Oggetto e finalità</w:t>
      </w:r>
    </w:p>
    <w:p w14:paraId="26125857" w14:textId="77777777" w:rsidR="006522FC" w:rsidRPr="006522FC" w:rsidRDefault="006522FC" w:rsidP="006522FC">
      <w:pPr>
        <w:widowControl w:val="0"/>
        <w:autoSpaceDE w:val="0"/>
        <w:autoSpaceDN w:val="0"/>
        <w:adjustRightInd w:val="0"/>
        <w:jc w:val="both"/>
        <w:rPr>
          <w:rFonts w:ascii="Times New Roman" w:hAnsi="Times New Roman" w:cs="Times New Roman"/>
        </w:rPr>
      </w:pPr>
      <w:r w:rsidRPr="006522FC">
        <w:rPr>
          <w:rFonts w:ascii="Times New Roman" w:hAnsi="Times New Roman" w:cs="Times New Roman"/>
        </w:rPr>
        <w:t>Il corso si propone di analizzare entrambe le tradizionali aree tematiche di cui si compone il diritto del lavoro: diritto sindacale e diritto del lavoro in senso stretto. Ad una ricostruzione di carattere storico dell'intera disciplina, seguirà l'analisi dell'articolato sistema delle fonti del diritto del lavoro. In quest'ambito particolare attenzione sarà rivolta non solo alla legge, ma anche alle fonti della c.d. autonomia collettiva, al "contratto collettivo" e ai sistemi di concertazione tra le parti sociali. La prima parte del corso sarà dedicata all'approfondimento della disciplina giuridica del contratto individuale di lavoro e delle relazioni tra diritto del lavoro e mercato; la seconda parte riguarderà il profilo collettivo delle relazioni di lavoro.</w:t>
      </w:r>
    </w:p>
    <w:p w14:paraId="28D3CC50" w14:textId="77777777" w:rsidR="006522FC" w:rsidRDefault="006522FC" w:rsidP="006522FC">
      <w:pPr>
        <w:widowControl w:val="0"/>
        <w:autoSpaceDE w:val="0"/>
        <w:autoSpaceDN w:val="0"/>
        <w:adjustRightInd w:val="0"/>
        <w:jc w:val="both"/>
        <w:rPr>
          <w:rFonts w:ascii="Times New Roman" w:hAnsi="Times New Roman" w:cs="Times New Roman"/>
          <w:b/>
          <w:bCs/>
        </w:rPr>
      </w:pPr>
    </w:p>
    <w:p w14:paraId="6051D035" w14:textId="77777777" w:rsidR="006522FC" w:rsidRPr="006522FC" w:rsidRDefault="006522FC" w:rsidP="006522FC">
      <w:pPr>
        <w:widowControl w:val="0"/>
        <w:autoSpaceDE w:val="0"/>
        <w:autoSpaceDN w:val="0"/>
        <w:adjustRightInd w:val="0"/>
        <w:jc w:val="both"/>
        <w:rPr>
          <w:rFonts w:ascii="Times New Roman" w:hAnsi="Times New Roman" w:cs="Times New Roman"/>
        </w:rPr>
      </w:pPr>
      <w:r w:rsidRPr="006522FC">
        <w:rPr>
          <w:rFonts w:ascii="Times New Roman" w:hAnsi="Times New Roman" w:cs="Times New Roman"/>
          <w:b/>
          <w:bCs/>
        </w:rPr>
        <w:t>Diritto sindacale (primo semestre)</w:t>
      </w:r>
    </w:p>
    <w:p w14:paraId="3DAD7578" w14:textId="77777777" w:rsidR="006522FC" w:rsidRDefault="006522FC" w:rsidP="006522FC">
      <w:pPr>
        <w:widowControl w:val="0"/>
        <w:autoSpaceDE w:val="0"/>
        <w:autoSpaceDN w:val="0"/>
        <w:adjustRightInd w:val="0"/>
        <w:jc w:val="both"/>
        <w:rPr>
          <w:rFonts w:ascii="Times New Roman" w:hAnsi="Times New Roman" w:cs="Times New Roman"/>
        </w:rPr>
      </w:pPr>
      <w:r w:rsidRPr="006522FC">
        <w:rPr>
          <w:rFonts w:ascii="Times New Roman" w:hAnsi="Times New Roman" w:cs="Times New Roman"/>
        </w:rPr>
        <w:t>FONTI ED EVOLUZIONE STORICA DEL DIRITTO DEL LAVORO - Fonti - Legge e autonomia collettiva - Contratto collettivo, leggi contrattate e concertazione - Il periodo precostituzionale - La costituzione e il diritto del lavoro - Lo Statuto dei lavoratori (anni '70) - Il diritto del lavoro negli anni Ottanta e Novanta - L'integrazione comunitaria. </w:t>
      </w:r>
    </w:p>
    <w:p w14:paraId="4EEB643B" w14:textId="06E9845C" w:rsidR="006522FC" w:rsidRPr="006522FC" w:rsidRDefault="006522FC" w:rsidP="006522FC">
      <w:pPr>
        <w:widowControl w:val="0"/>
        <w:autoSpaceDE w:val="0"/>
        <w:autoSpaceDN w:val="0"/>
        <w:adjustRightInd w:val="0"/>
        <w:jc w:val="both"/>
        <w:rPr>
          <w:rFonts w:ascii="Times New Roman" w:hAnsi="Times New Roman" w:cs="Times New Roman"/>
        </w:rPr>
      </w:pPr>
      <w:r w:rsidRPr="006522FC">
        <w:rPr>
          <w:rFonts w:ascii="Times New Roman" w:hAnsi="Times New Roman" w:cs="Times New Roman"/>
        </w:rPr>
        <w:t xml:space="preserve">DIRITTO SINDACALE </w:t>
      </w:r>
      <w:r w:rsidRPr="006522FC">
        <w:rPr>
          <w:rFonts w:ascii="Times New Roman" w:hAnsi="Times New Roman" w:cs="Times New Roman"/>
          <w:b/>
          <w:bCs/>
        </w:rPr>
        <w:t xml:space="preserve">- </w:t>
      </w:r>
      <w:r w:rsidRPr="006522FC">
        <w:rPr>
          <w:rFonts w:ascii="Times New Roman" w:hAnsi="Times New Roman" w:cs="Times New Roman"/>
        </w:rPr>
        <w:t>Costituzione e libertà di organizzazione sindacale: art. 39; Costituzione</w:t>
      </w:r>
      <w:r w:rsidR="002C5ED7">
        <w:rPr>
          <w:rFonts w:ascii="Times New Roman" w:hAnsi="Times New Roman" w:cs="Times New Roman"/>
        </w:rPr>
        <w:t xml:space="preserve"> e diritto di sciopero: art. 40 – </w:t>
      </w:r>
      <w:r w:rsidRPr="006522FC">
        <w:rPr>
          <w:rFonts w:ascii="Times New Roman" w:hAnsi="Times New Roman" w:cs="Times New Roman"/>
        </w:rPr>
        <w:t>Concertazione. Contratto collettivo; natura, tipologia, livelli, articolazioni, successione dei contratti nel tempo. Il contratto collettivo di diritto comune: efficacia oggettiva e soggettiva. La concertazione. Le leggi c.d. contrattate. Rappresentanza e rappresentatività – Le rappresentanze dei lavoratori e il sindacato in azienda. Lo sciopero nei servizi pubblici essenziali.</w:t>
      </w:r>
    </w:p>
    <w:p w14:paraId="37710A72" w14:textId="77777777" w:rsidR="006522FC" w:rsidRPr="006522FC" w:rsidRDefault="006522FC" w:rsidP="006522FC">
      <w:pPr>
        <w:widowControl w:val="0"/>
        <w:autoSpaceDE w:val="0"/>
        <w:autoSpaceDN w:val="0"/>
        <w:adjustRightInd w:val="0"/>
        <w:jc w:val="both"/>
        <w:rPr>
          <w:rFonts w:ascii="Times New Roman" w:hAnsi="Times New Roman" w:cs="Times New Roman"/>
        </w:rPr>
      </w:pPr>
      <w:r w:rsidRPr="006522FC">
        <w:rPr>
          <w:rFonts w:ascii="Times New Roman" w:hAnsi="Times New Roman" w:cs="Times New Roman"/>
        </w:rPr>
        <w:t>Il comportamento antisindacale del datore di lavoro.</w:t>
      </w:r>
    </w:p>
    <w:p w14:paraId="06AA772F" w14:textId="77777777" w:rsidR="006522FC" w:rsidRDefault="006522FC" w:rsidP="006522FC">
      <w:pPr>
        <w:widowControl w:val="0"/>
        <w:autoSpaceDE w:val="0"/>
        <w:autoSpaceDN w:val="0"/>
        <w:adjustRightInd w:val="0"/>
        <w:jc w:val="both"/>
        <w:rPr>
          <w:rFonts w:ascii="Times New Roman" w:hAnsi="Times New Roman" w:cs="Times New Roman"/>
          <w:b/>
          <w:bCs/>
        </w:rPr>
      </w:pPr>
    </w:p>
    <w:p w14:paraId="54AAE94A" w14:textId="77777777" w:rsidR="006522FC" w:rsidRPr="006522FC" w:rsidRDefault="006522FC" w:rsidP="006522FC">
      <w:pPr>
        <w:widowControl w:val="0"/>
        <w:autoSpaceDE w:val="0"/>
        <w:autoSpaceDN w:val="0"/>
        <w:adjustRightInd w:val="0"/>
        <w:jc w:val="both"/>
        <w:rPr>
          <w:rFonts w:ascii="Times New Roman" w:hAnsi="Times New Roman" w:cs="Times New Roman"/>
        </w:rPr>
      </w:pPr>
      <w:r w:rsidRPr="006522FC">
        <w:rPr>
          <w:rFonts w:ascii="Times New Roman" w:hAnsi="Times New Roman" w:cs="Times New Roman"/>
          <w:b/>
          <w:bCs/>
        </w:rPr>
        <w:t>Rapporto di lavoro (secondo semestre)</w:t>
      </w:r>
    </w:p>
    <w:p w14:paraId="3BC4A3F5" w14:textId="77777777" w:rsidR="006522FC" w:rsidRPr="006522FC" w:rsidRDefault="006522FC" w:rsidP="006522FC">
      <w:pPr>
        <w:widowControl w:val="0"/>
        <w:autoSpaceDE w:val="0"/>
        <w:autoSpaceDN w:val="0"/>
        <w:adjustRightInd w:val="0"/>
        <w:jc w:val="both"/>
        <w:rPr>
          <w:rFonts w:ascii="Times New Roman" w:hAnsi="Times New Roman" w:cs="Times New Roman"/>
        </w:rPr>
      </w:pPr>
      <w:r w:rsidRPr="006522FC">
        <w:rPr>
          <w:rFonts w:ascii="Times New Roman" w:hAnsi="Times New Roman" w:cs="Times New Roman"/>
        </w:rPr>
        <w:t>RAPPORTO DI LAVORO - Principi costituzionali e rapporto di lavoro - Art. 35 subordinazione, autonomia, parasubordinazione; articolo 2094 e ss. del cc; le collaborazioni coordinate e continuative e le collaborazioni a progetto - Art. 36: retribuzione; orario, riposi, ferie; (poteri, doveri, diritti - mansioni, orario, ferie e riposi). Art. 37 Cost. - lavoro delle donne e dei minori. Costituzione ed estinzione del rapporto di lavoro. Il licenziamento individuale. Lavori “atipici” o non standard.</w:t>
      </w:r>
    </w:p>
    <w:p w14:paraId="01D2D350" w14:textId="77777777" w:rsidR="006522FC" w:rsidRPr="006522FC" w:rsidRDefault="006522FC" w:rsidP="006522FC">
      <w:pPr>
        <w:widowControl w:val="0"/>
        <w:autoSpaceDE w:val="0"/>
        <w:autoSpaceDN w:val="0"/>
        <w:adjustRightInd w:val="0"/>
        <w:jc w:val="both"/>
        <w:rPr>
          <w:rFonts w:ascii="Times New Roman" w:hAnsi="Times New Roman" w:cs="Times New Roman"/>
        </w:rPr>
      </w:pPr>
      <w:r w:rsidRPr="006522FC">
        <w:rPr>
          <w:rFonts w:ascii="Times New Roman" w:hAnsi="Times New Roman" w:cs="Times New Roman"/>
        </w:rPr>
        <w:t>La crisi d’impresa e il diritto del lavoro.</w:t>
      </w:r>
    </w:p>
    <w:p w14:paraId="1001475B" w14:textId="77777777" w:rsidR="006522FC" w:rsidRDefault="006522FC" w:rsidP="006522FC">
      <w:pPr>
        <w:widowControl w:val="0"/>
        <w:autoSpaceDE w:val="0"/>
        <w:autoSpaceDN w:val="0"/>
        <w:adjustRightInd w:val="0"/>
        <w:jc w:val="both"/>
        <w:rPr>
          <w:rFonts w:ascii="Times New Roman" w:hAnsi="Times New Roman" w:cs="Times New Roman"/>
          <w:b/>
          <w:bCs/>
        </w:rPr>
      </w:pPr>
    </w:p>
    <w:p w14:paraId="1C1B36BE" w14:textId="77777777" w:rsidR="006522FC" w:rsidRPr="006522FC" w:rsidRDefault="006522FC" w:rsidP="006522FC">
      <w:pPr>
        <w:widowControl w:val="0"/>
        <w:autoSpaceDE w:val="0"/>
        <w:autoSpaceDN w:val="0"/>
        <w:adjustRightInd w:val="0"/>
        <w:jc w:val="both"/>
        <w:rPr>
          <w:rFonts w:ascii="Times New Roman" w:hAnsi="Times New Roman" w:cs="Times New Roman"/>
        </w:rPr>
      </w:pPr>
      <w:r w:rsidRPr="006522FC">
        <w:rPr>
          <w:rFonts w:ascii="Times New Roman" w:hAnsi="Times New Roman" w:cs="Times New Roman"/>
          <w:b/>
          <w:bCs/>
        </w:rPr>
        <w:t>Testi consigliati</w:t>
      </w:r>
    </w:p>
    <w:p w14:paraId="5B0FE8D8" w14:textId="77777777" w:rsidR="006522FC" w:rsidRPr="004C2967" w:rsidRDefault="006522FC" w:rsidP="004C2967">
      <w:pPr>
        <w:pStyle w:val="Paragrafoelenco"/>
        <w:widowControl w:val="0"/>
        <w:numPr>
          <w:ilvl w:val="0"/>
          <w:numId w:val="2"/>
        </w:numPr>
        <w:autoSpaceDE w:val="0"/>
        <w:autoSpaceDN w:val="0"/>
        <w:adjustRightInd w:val="0"/>
        <w:jc w:val="both"/>
        <w:rPr>
          <w:rFonts w:ascii="Times New Roman" w:hAnsi="Times New Roman" w:cs="Times New Roman"/>
        </w:rPr>
      </w:pPr>
      <w:r w:rsidRPr="004C2967">
        <w:rPr>
          <w:rFonts w:ascii="Times New Roman" w:hAnsi="Times New Roman" w:cs="Times New Roman"/>
        </w:rPr>
        <w:t xml:space="preserve">M. ROCCELLA, D. GOTTARDI, F. GUARRIELLO, </w:t>
      </w:r>
      <w:r w:rsidRPr="004C2967">
        <w:rPr>
          <w:rFonts w:ascii="Times New Roman" w:hAnsi="Times New Roman" w:cs="Times New Roman"/>
          <w:i/>
          <w:iCs/>
        </w:rPr>
        <w:t>Manuale di diritto del lavoro</w:t>
      </w:r>
      <w:r w:rsidR="004C2967" w:rsidRPr="004C2967">
        <w:rPr>
          <w:rFonts w:ascii="Times New Roman" w:hAnsi="Times New Roman" w:cs="Times New Roman"/>
        </w:rPr>
        <w:t>, Torino: Giappichelli, 2013</w:t>
      </w:r>
    </w:p>
    <w:p w14:paraId="0C648DCC" w14:textId="77777777" w:rsidR="006522FC" w:rsidRPr="004C2967" w:rsidRDefault="006522FC" w:rsidP="004C2967">
      <w:pPr>
        <w:pStyle w:val="Paragrafoelenco"/>
        <w:widowControl w:val="0"/>
        <w:numPr>
          <w:ilvl w:val="0"/>
          <w:numId w:val="2"/>
        </w:numPr>
        <w:autoSpaceDE w:val="0"/>
        <w:autoSpaceDN w:val="0"/>
        <w:adjustRightInd w:val="0"/>
        <w:jc w:val="both"/>
        <w:rPr>
          <w:rFonts w:ascii="Times New Roman" w:hAnsi="Times New Roman" w:cs="Times New Roman"/>
        </w:rPr>
      </w:pPr>
      <w:r w:rsidRPr="004C2967">
        <w:rPr>
          <w:rFonts w:ascii="Times New Roman" w:hAnsi="Times New Roman" w:cs="Times New Roman"/>
        </w:rPr>
        <w:t>M. V. BALLESTRERO</w:t>
      </w:r>
      <w:r w:rsidRPr="004C2967">
        <w:rPr>
          <w:rFonts w:ascii="Times New Roman" w:hAnsi="Times New Roman" w:cs="Times New Roman"/>
          <w:i/>
          <w:iCs/>
        </w:rPr>
        <w:t xml:space="preserve">, Diritto sindacale, </w:t>
      </w:r>
      <w:r w:rsidRPr="004C2967">
        <w:rPr>
          <w:rFonts w:ascii="Times New Roman" w:hAnsi="Times New Roman" w:cs="Times New Roman"/>
        </w:rPr>
        <w:t>Torino: Giappichelli</w:t>
      </w:r>
      <w:r w:rsidRPr="004C2967">
        <w:rPr>
          <w:rFonts w:ascii="Times New Roman" w:hAnsi="Times New Roman" w:cs="Times New Roman"/>
          <w:i/>
          <w:iCs/>
        </w:rPr>
        <w:t xml:space="preserve">, </w:t>
      </w:r>
      <w:r w:rsidRPr="004C2967">
        <w:rPr>
          <w:rFonts w:ascii="Times New Roman" w:hAnsi="Times New Roman" w:cs="Times New Roman"/>
        </w:rPr>
        <w:t>ult. ed.</w:t>
      </w:r>
    </w:p>
    <w:p w14:paraId="08A09119" w14:textId="77777777" w:rsidR="006522FC" w:rsidRPr="004C2967" w:rsidRDefault="006522FC" w:rsidP="004C2967">
      <w:pPr>
        <w:pStyle w:val="Paragrafoelenco"/>
        <w:widowControl w:val="0"/>
        <w:numPr>
          <w:ilvl w:val="0"/>
          <w:numId w:val="2"/>
        </w:numPr>
        <w:tabs>
          <w:tab w:val="left" w:pos="220"/>
          <w:tab w:val="left" w:pos="720"/>
        </w:tabs>
        <w:autoSpaceDE w:val="0"/>
        <w:autoSpaceDN w:val="0"/>
        <w:adjustRightInd w:val="0"/>
        <w:jc w:val="both"/>
        <w:rPr>
          <w:rFonts w:ascii="Times New Roman" w:hAnsi="Times New Roman" w:cs="Times New Roman"/>
        </w:rPr>
      </w:pPr>
      <w:r w:rsidRPr="004C2967">
        <w:rPr>
          <w:rFonts w:ascii="Times New Roman" w:hAnsi="Times New Roman" w:cs="Times New Roman"/>
        </w:rPr>
        <w:t xml:space="preserve">V. </w:t>
      </w:r>
      <w:r w:rsidRPr="004C2967">
        <w:rPr>
          <w:rFonts w:ascii="Times New Roman" w:hAnsi="Times New Roman" w:cs="Times New Roman"/>
          <w:caps/>
        </w:rPr>
        <w:t>Leccese</w:t>
      </w:r>
      <w:r w:rsidRPr="004C2967">
        <w:rPr>
          <w:rFonts w:ascii="Times New Roman" w:hAnsi="Times New Roman" w:cs="Times New Roman"/>
        </w:rPr>
        <w:t xml:space="preserve">, </w:t>
      </w:r>
      <w:r w:rsidRPr="004C2967">
        <w:rPr>
          <w:rFonts w:ascii="Times New Roman" w:hAnsi="Times New Roman" w:cs="Times New Roman"/>
          <w:i/>
          <w:iCs/>
        </w:rPr>
        <w:t xml:space="preserve">Il diritto sindacale al tempo della crisi. Intervento eteronomo e profili di legittimità costituzionale, </w:t>
      </w:r>
      <w:r w:rsidRPr="004C2967">
        <w:rPr>
          <w:rFonts w:ascii="Times New Roman" w:hAnsi="Times New Roman" w:cs="Times New Roman"/>
        </w:rPr>
        <w:t xml:space="preserve">in </w:t>
      </w:r>
      <w:r w:rsidRPr="004C2967">
        <w:rPr>
          <w:rFonts w:ascii="Times New Roman" w:hAnsi="Times New Roman" w:cs="Times New Roman"/>
          <w:i/>
          <w:iCs/>
        </w:rPr>
        <w:t xml:space="preserve">Giornale di diritto del lavoro e relazioni industriali, </w:t>
      </w:r>
      <w:r w:rsidR="004C2967" w:rsidRPr="004C2967">
        <w:rPr>
          <w:rFonts w:ascii="Times New Roman" w:hAnsi="Times New Roman" w:cs="Times New Roman"/>
        </w:rPr>
        <w:t>n. 4/2012</w:t>
      </w:r>
    </w:p>
    <w:p w14:paraId="5E8D299B" w14:textId="388D435B" w:rsidR="00BB3C84" w:rsidRPr="0008370E" w:rsidRDefault="006522FC" w:rsidP="0008370E">
      <w:pPr>
        <w:pStyle w:val="Paragrafoelenco"/>
        <w:widowControl w:val="0"/>
        <w:numPr>
          <w:ilvl w:val="0"/>
          <w:numId w:val="2"/>
        </w:numPr>
        <w:tabs>
          <w:tab w:val="left" w:pos="220"/>
          <w:tab w:val="left" w:pos="720"/>
        </w:tabs>
        <w:autoSpaceDE w:val="0"/>
        <w:autoSpaceDN w:val="0"/>
        <w:adjustRightInd w:val="0"/>
        <w:jc w:val="both"/>
        <w:rPr>
          <w:rFonts w:ascii="Times New Roman" w:hAnsi="Times New Roman" w:cs="Times New Roman"/>
        </w:rPr>
      </w:pPr>
      <w:r w:rsidRPr="004C2967">
        <w:rPr>
          <w:rFonts w:ascii="Times New Roman" w:hAnsi="Times New Roman" w:cs="Times New Roman"/>
        </w:rPr>
        <w:t xml:space="preserve">Accordo interconfederale del 28 giugno 2011 tra </w:t>
      </w:r>
      <w:r w:rsidR="0008370E">
        <w:rPr>
          <w:rFonts w:ascii="Times New Roman" w:hAnsi="Times New Roman" w:cs="Times New Roman"/>
        </w:rPr>
        <w:t xml:space="preserve">Confindustria e Cgil/Cisl/Uil, </w:t>
      </w:r>
      <w:r w:rsidRPr="004C2967">
        <w:rPr>
          <w:rFonts w:ascii="Times New Roman" w:hAnsi="Times New Roman" w:cs="Times New Roman"/>
        </w:rPr>
        <w:t>Protocollo d’intesa del 31 maggio 2013 tr</w:t>
      </w:r>
      <w:r w:rsidR="0008370E">
        <w:rPr>
          <w:rFonts w:ascii="Times New Roman" w:hAnsi="Times New Roman" w:cs="Times New Roman"/>
        </w:rPr>
        <w:t xml:space="preserve">a Confindustria e Cgil/Cisl/Uil, </w:t>
      </w:r>
      <w:r w:rsidR="000F48A4">
        <w:rPr>
          <w:rFonts w:ascii="Times New Roman" w:hAnsi="Times New Roman" w:cs="Times New Roman"/>
        </w:rPr>
        <w:t>Testo Unic</w:t>
      </w:r>
      <w:r w:rsidR="0008370E" w:rsidRPr="0008370E">
        <w:rPr>
          <w:rFonts w:ascii="Times New Roman" w:hAnsi="Times New Roman" w:cs="Times New Roman"/>
        </w:rPr>
        <w:t>o sulla ra</w:t>
      </w:r>
      <w:r w:rsidR="0008370E">
        <w:rPr>
          <w:rFonts w:ascii="Times New Roman" w:hAnsi="Times New Roman" w:cs="Times New Roman"/>
        </w:rPr>
        <w:t>ppresentanza del 10 gennaio 2014</w:t>
      </w:r>
      <w:r w:rsidR="0008370E" w:rsidRPr="0008370E">
        <w:rPr>
          <w:rFonts w:ascii="Times New Roman" w:hAnsi="Times New Roman" w:cs="Times New Roman"/>
        </w:rPr>
        <w:t xml:space="preserve"> tra Confindustria e Cgil/Cisl/Uil (v. piattaforma e-learning)</w:t>
      </w:r>
      <w:r w:rsidR="0008370E">
        <w:rPr>
          <w:rFonts w:ascii="Times New Roman" w:hAnsi="Times New Roman" w:cs="Times New Roman"/>
        </w:rPr>
        <w:t>.</w:t>
      </w:r>
    </w:p>
    <w:p w14:paraId="5F26D9A4" w14:textId="77777777" w:rsidR="006522FC" w:rsidRPr="006522FC" w:rsidRDefault="006522FC" w:rsidP="006522FC">
      <w:pPr>
        <w:widowControl w:val="0"/>
        <w:autoSpaceDE w:val="0"/>
        <w:autoSpaceDN w:val="0"/>
        <w:adjustRightInd w:val="0"/>
        <w:jc w:val="both"/>
        <w:rPr>
          <w:rFonts w:ascii="Times New Roman" w:hAnsi="Times New Roman" w:cs="Times New Roman"/>
        </w:rPr>
      </w:pPr>
    </w:p>
    <w:p w14:paraId="7078469C" w14:textId="77777777" w:rsidR="006522FC" w:rsidRDefault="006522FC" w:rsidP="006522FC">
      <w:pPr>
        <w:widowControl w:val="0"/>
        <w:autoSpaceDE w:val="0"/>
        <w:autoSpaceDN w:val="0"/>
        <w:adjustRightInd w:val="0"/>
        <w:jc w:val="both"/>
        <w:rPr>
          <w:rFonts w:ascii="Times New Roman" w:hAnsi="Times New Roman" w:cs="Times New Roman"/>
          <w:b/>
          <w:bCs/>
        </w:rPr>
      </w:pPr>
    </w:p>
    <w:p w14:paraId="5139CD4D" w14:textId="77777777" w:rsidR="006522FC" w:rsidRPr="006522FC" w:rsidRDefault="006522FC" w:rsidP="006522FC">
      <w:pPr>
        <w:widowControl w:val="0"/>
        <w:autoSpaceDE w:val="0"/>
        <w:autoSpaceDN w:val="0"/>
        <w:adjustRightInd w:val="0"/>
        <w:jc w:val="both"/>
        <w:rPr>
          <w:rFonts w:ascii="Times New Roman" w:hAnsi="Times New Roman" w:cs="Times New Roman"/>
        </w:rPr>
      </w:pPr>
      <w:r w:rsidRPr="006522FC">
        <w:rPr>
          <w:rFonts w:ascii="Times New Roman" w:hAnsi="Times New Roman" w:cs="Times New Roman"/>
          <w:b/>
          <w:bCs/>
          <w:u w:val="single"/>
        </w:rPr>
        <w:t>Attenzione</w:t>
      </w:r>
      <w:r w:rsidRPr="006522FC">
        <w:rPr>
          <w:rFonts w:ascii="Times New Roman" w:hAnsi="Times New Roman" w:cs="Times New Roman"/>
        </w:rPr>
        <w:t xml:space="preserve">: </w:t>
      </w:r>
      <w:r>
        <w:rPr>
          <w:rFonts w:ascii="Times New Roman" w:hAnsi="Times New Roman" w:cs="Times New Roman"/>
        </w:rPr>
        <w:t xml:space="preserve">per gli studenti che hanno già sostenuto una parte di esame, da 9 o 6 CFU, e intendono completare l’esame da </w:t>
      </w:r>
      <w:r w:rsidRPr="004C2967">
        <w:rPr>
          <w:rFonts w:ascii="Times New Roman" w:hAnsi="Times New Roman" w:cs="Times New Roman"/>
          <w:u w:val="single"/>
        </w:rPr>
        <w:t>non</w:t>
      </w:r>
      <w:r>
        <w:rPr>
          <w:rFonts w:ascii="Times New Roman" w:hAnsi="Times New Roman" w:cs="Times New Roman"/>
        </w:rPr>
        <w:t xml:space="preserve"> frequentanti, si rinvia al relativo avviso. </w:t>
      </w:r>
    </w:p>
    <w:p w14:paraId="3185DBEA" w14:textId="77777777" w:rsidR="006522FC" w:rsidRDefault="006522FC" w:rsidP="006522FC">
      <w:pPr>
        <w:widowControl w:val="0"/>
        <w:autoSpaceDE w:val="0"/>
        <w:autoSpaceDN w:val="0"/>
        <w:adjustRightInd w:val="0"/>
        <w:jc w:val="both"/>
        <w:rPr>
          <w:rFonts w:ascii="Times New Roman" w:hAnsi="Times New Roman" w:cs="Times New Roman"/>
          <w:b/>
          <w:bCs/>
        </w:rPr>
      </w:pPr>
    </w:p>
    <w:p w14:paraId="47877BB0" w14:textId="77777777" w:rsidR="002C5ED7" w:rsidRDefault="006522FC" w:rsidP="006522FC">
      <w:pPr>
        <w:widowControl w:val="0"/>
        <w:autoSpaceDE w:val="0"/>
        <w:autoSpaceDN w:val="0"/>
        <w:adjustRightInd w:val="0"/>
        <w:jc w:val="both"/>
        <w:rPr>
          <w:rFonts w:ascii="Times New Roman" w:hAnsi="Times New Roman" w:cs="Times New Roman"/>
          <w:b/>
          <w:bCs/>
        </w:rPr>
      </w:pPr>
      <w:r w:rsidRPr="006522FC">
        <w:rPr>
          <w:rFonts w:ascii="Times New Roman" w:hAnsi="Times New Roman" w:cs="Times New Roman"/>
          <w:b/>
          <w:bCs/>
        </w:rPr>
        <w:t>Modalità d’esame </w:t>
      </w:r>
    </w:p>
    <w:p w14:paraId="77526AC8" w14:textId="33A0E69B" w:rsidR="006522FC" w:rsidRPr="006522FC" w:rsidRDefault="006522FC" w:rsidP="006522FC">
      <w:pPr>
        <w:widowControl w:val="0"/>
        <w:autoSpaceDE w:val="0"/>
        <w:autoSpaceDN w:val="0"/>
        <w:adjustRightInd w:val="0"/>
        <w:jc w:val="both"/>
        <w:rPr>
          <w:rFonts w:ascii="Times New Roman" w:hAnsi="Times New Roman" w:cs="Times New Roman"/>
        </w:rPr>
      </w:pPr>
      <w:r w:rsidRPr="006522FC">
        <w:rPr>
          <w:rFonts w:ascii="Times New Roman" w:hAnsi="Times New Roman" w:cs="Times New Roman"/>
        </w:rPr>
        <w:t xml:space="preserve">Al termine del primo semestre, gli studenti </w:t>
      </w:r>
      <w:r w:rsidRPr="006522FC">
        <w:rPr>
          <w:rFonts w:ascii="Times New Roman" w:hAnsi="Times New Roman" w:cs="Times New Roman"/>
          <w:b/>
          <w:bCs/>
        </w:rPr>
        <w:t xml:space="preserve">frequentanti </w:t>
      </w:r>
      <w:r w:rsidRPr="006522FC">
        <w:rPr>
          <w:rFonts w:ascii="Times New Roman" w:hAnsi="Times New Roman" w:cs="Times New Roman"/>
        </w:rPr>
        <w:t>possono svolgere una prova intermedia scritta (o orale).</w:t>
      </w:r>
    </w:p>
    <w:p w14:paraId="2FD78580" w14:textId="77777777" w:rsidR="006522FC" w:rsidRDefault="006522FC" w:rsidP="006522FC">
      <w:pPr>
        <w:widowControl w:val="0"/>
        <w:autoSpaceDE w:val="0"/>
        <w:autoSpaceDN w:val="0"/>
        <w:adjustRightInd w:val="0"/>
        <w:jc w:val="both"/>
        <w:rPr>
          <w:rFonts w:ascii="Times New Roman" w:hAnsi="Times New Roman" w:cs="Times New Roman"/>
        </w:rPr>
      </w:pPr>
    </w:p>
    <w:p w14:paraId="7A29494D" w14:textId="77777777" w:rsidR="006522FC" w:rsidRPr="006522FC" w:rsidRDefault="006522FC" w:rsidP="006522FC">
      <w:pPr>
        <w:widowControl w:val="0"/>
        <w:autoSpaceDE w:val="0"/>
        <w:autoSpaceDN w:val="0"/>
        <w:adjustRightInd w:val="0"/>
        <w:jc w:val="center"/>
        <w:rPr>
          <w:rFonts w:ascii="Times New Roman" w:hAnsi="Times New Roman" w:cs="Times New Roman"/>
        </w:rPr>
      </w:pPr>
      <w:r w:rsidRPr="006522FC">
        <w:rPr>
          <w:rFonts w:ascii="Times New Roman" w:hAnsi="Times New Roman" w:cs="Times New Roman"/>
        </w:rPr>
        <w:t>***</w:t>
      </w:r>
    </w:p>
    <w:p w14:paraId="1CEE0BF5" w14:textId="77777777" w:rsidR="006522FC" w:rsidRPr="006522FC" w:rsidRDefault="006522FC" w:rsidP="006522FC">
      <w:pPr>
        <w:widowControl w:val="0"/>
        <w:autoSpaceDE w:val="0"/>
        <w:autoSpaceDN w:val="0"/>
        <w:adjustRightInd w:val="0"/>
        <w:jc w:val="both"/>
        <w:rPr>
          <w:rFonts w:ascii="Times New Roman" w:hAnsi="Times New Roman" w:cs="Times New Roman"/>
        </w:rPr>
      </w:pPr>
      <w:r w:rsidRPr="006522FC">
        <w:rPr>
          <w:rFonts w:ascii="Times New Roman" w:hAnsi="Times New Roman" w:cs="Times New Roman"/>
        </w:rPr>
        <w:t xml:space="preserve">Si consiglia agli studenti la consultazione diretta delle leggi in materia di lavoro </w:t>
      </w:r>
      <w:r w:rsidRPr="006522FC">
        <w:rPr>
          <w:rFonts w:ascii="Times New Roman" w:hAnsi="Times New Roman" w:cs="Times New Roman"/>
          <w:i/>
          <w:iCs/>
        </w:rPr>
        <w:t xml:space="preserve">vigenti </w:t>
      </w:r>
      <w:r w:rsidRPr="006522FC">
        <w:rPr>
          <w:rFonts w:ascii="Times New Roman" w:hAnsi="Times New Roman" w:cs="Times New Roman"/>
        </w:rPr>
        <w:t>al momento dell’effettuazione dell’esame di profitto. Si ricorda agli studenti che è necessario riferirsi al testo in vigore delle leggi di riferimento al momento dell’effettuazione dell’esame e che, pertanto, le letture dovranno essere coordinate con i nuovi testi delle relative leggi.</w:t>
      </w:r>
    </w:p>
    <w:p w14:paraId="734D6894" w14:textId="77777777" w:rsidR="0060502A" w:rsidRPr="006522FC" w:rsidRDefault="0060502A" w:rsidP="006522FC">
      <w:pPr>
        <w:jc w:val="both"/>
        <w:rPr>
          <w:rFonts w:ascii="Times New Roman" w:hAnsi="Times New Roman" w:cs="Times New Roman"/>
        </w:rPr>
      </w:pPr>
    </w:p>
    <w:sectPr w:rsidR="0060502A" w:rsidRPr="006522FC" w:rsidSect="006522FC">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2AC"/>
    <w:multiLevelType w:val="hybridMultilevel"/>
    <w:tmpl w:val="EEA015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5912EE1"/>
    <w:multiLevelType w:val="hybridMultilevel"/>
    <w:tmpl w:val="57E0BEB6"/>
    <w:lvl w:ilvl="0" w:tplc="00000001">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2FC"/>
    <w:rsid w:val="00056110"/>
    <w:rsid w:val="0008370E"/>
    <w:rsid w:val="000F48A4"/>
    <w:rsid w:val="002C5ED7"/>
    <w:rsid w:val="004C2967"/>
    <w:rsid w:val="0060502A"/>
    <w:rsid w:val="006522FC"/>
    <w:rsid w:val="00BB3C84"/>
    <w:rsid w:val="00C610C5"/>
    <w:rsid w:val="00E7038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F436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22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2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3181</Characters>
  <Application>Microsoft Office Word</Application>
  <DocSecurity>4</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Chiara Bertoni</cp:lastModifiedBy>
  <cp:revision>2</cp:revision>
  <cp:lastPrinted>2014-01-14T09:55:00Z</cp:lastPrinted>
  <dcterms:created xsi:type="dcterms:W3CDTF">2014-02-12T11:39:00Z</dcterms:created>
  <dcterms:modified xsi:type="dcterms:W3CDTF">2014-02-12T11:39:00Z</dcterms:modified>
</cp:coreProperties>
</file>