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EF" w:rsidRPr="001629CF" w:rsidRDefault="005B32EF" w:rsidP="005B32EF">
      <w:pPr>
        <w:tabs>
          <w:tab w:val="left" w:pos="2694"/>
        </w:tabs>
        <w:jc w:val="center"/>
        <w:rPr>
          <w:rFonts w:ascii="Garamond" w:hAnsi="Garamond" w:cs="Garamond"/>
          <w:b/>
          <w:bCs/>
          <w:sz w:val="28"/>
          <w:szCs w:val="28"/>
        </w:rPr>
      </w:pPr>
      <w:bookmarkStart w:id="0" w:name="_GoBack"/>
      <w:bookmarkEnd w:id="0"/>
      <w:r>
        <w:rPr>
          <w:rFonts w:ascii="Garamond" w:hAnsi="Garamond"/>
          <w:b/>
          <w:sz w:val="28"/>
        </w:rPr>
        <w:t>ADMINISTRATIVE LAW 2</w:t>
      </w:r>
    </w:p>
    <w:p w:rsidR="005B32EF" w:rsidRPr="001629CF" w:rsidRDefault="005B32EF" w:rsidP="005B32EF">
      <w:pPr>
        <w:tabs>
          <w:tab w:val="left" w:pos="2694"/>
        </w:tabs>
        <w:jc w:val="center"/>
        <w:rPr>
          <w:rFonts w:ascii="Garamond" w:hAnsi="Garamond" w:cs="Garamond"/>
          <w:b/>
          <w:iCs/>
          <w:sz w:val="28"/>
          <w:szCs w:val="28"/>
        </w:rPr>
      </w:pPr>
      <w:r>
        <w:rPr>
          <w:rFonts w:ascii="Garamond" w:hAnsi="Garamond"/>
          <w:b/>
          <w:sz w:val="28"/>
        </w:rPr>
        <w:t>(Academic year 201</w:t>
      </w:r>
      <w:r w:rsidR="00C94972">
        <w:rPr>
          <w:rFonts w:ascii="Garamond" w:hAnsi="Garamond"/>
          <w:b/>
          <w:sz w:val="28"/>
        </w:rPr>
        <w:t>7</w:t>
      </w:r>
      <w:r>
        <w:rPr>
          <w:rFonts w:ascii="Garamond" w:hAnsi="Garamond"/>
          <w:b/>
          <w:sz w:val="28"/>
        </w:rPr>
        <w:t>-201</w:t>
      </w:r>
      <w:r w:rsidR="00C94972">
        <w:rPr>
          <w:rFonts w:ascii="Garamond" w:hAnsi="Garamond"/>
          <w:b/>
          <w:sz w:val="28"/>
        </w:rPr>
        <w:t>8</w:t>
      </w:r>
      <w:r>
        <w:rPr>
          <w:rFonts w:ascii="Garamond" w:hAnsi="Garamond"/>
          <w:b/>
          <w:sz w:val="28"/>
        </w:rPr>
        <w:t>)</w:t>
      </w:r>
    </w:p>
    <w:p w:rsidR="005B32EF" w:rsidRPr="00C94972" w:rsidRDefault="00C94972" w:rsidP="005B32EF">
      <w:pPr>
        <w:spacing w:after="120" w:line="360" w:lineRule="atLeast"/>
        <w:jc w:val="center"/>
        <w:rPr>
          <w:rFonts w:ascii="Garamond" w:hAnsi="Garamond" w:cs="Garamond"/>
          <w:i/>
          <w:sz w:val="28"/>
          <w:szCs w:val="28"/>
          <w:lang w:val="en-US"/>
        </w:rPr>
      </w:pPr>
      <w:r w:rsidRPr="00C94972">
        <w:rPr>
          <w:rFonts w:ascii="Garamond" w:hAnsi="Garamond"/>
          <w:b/>
          <w:sz w:val="28"/>
          <w:lang w:val="en-US"/>
        </w:rPr>
        <w:t xml:space="preserve">(Prof. Paolo </w:t>
      </w:r>
      <w:proofErr w:type="spellStart"/>
      <w:r w:rsidRPr="00C94972">
        <w:rPr>
          <w:rFonts w:ascii="Garamond" w:hAnsi="Garamond"/>
          <w:b/>
          <w:sz w:val="28"/>
          <w:lang w:val="en-US"/>
        </w:rPr>
        <w:t>Duret</w:t>
      </w:r>
      <w:proofErr w:type="spellEnd"/>
      <w:r w:rsidR="005B32EF" w:rsidRPr="00C94972">
        <w:rPr>
          <w:rFonts w:ascii="Garamond" w:hAnsi="Garamond"/>
          <w:b/>
          <w:sz w:val="28"/>
          <w:lang w:val="en-US"/>
        </w:rPr>
        <w:t>)</w:t>
      </w:r>
    </w:p>
    <w:p w:rsidR="005B32EF" w:rsidRPr="00C94972" w:rsidRDefault="005B32EF" w:rsidP="005B32EF">
      <w:pPr>
        <w:tabs>
          <w:tab w:val="left" w:pos="242"/>
        </w:tabs>
        <w:jc w:val="both"/>
        <w:rPr>
          <w:rFonts w:ascii="Garamond" w:hAnsi="Garamond" w:cs="Garamond"/>
          <w:i/>
          <w:sz w:val="28"/>
          <w:szCs w:val="28"/>
          <w:lang w:val="en-US"/>
        </w:rPr>
      </w:pPr>
    </w:p>
    <w:p w:rsidR="005B32EF" w:rsidRPr="00C94972" w:rsidRDefault="005B32EF" w:rsidP="005B32EF">
      <w:pPr>
        <w:tabs>
          <w:tab w:val="left" w:pos="242"/>
        </w:tabs>
        <w:jc w:val="both"/>
        <w:rPr>
          <w:rFonts w:ascii="Garamond" w:hAnsi="Garamond" w:cs="Garamond"/>
          <w:color w:val="000000"/>
          <w:sz w:val="28"/>
          <w:szCs w:val="28"/>
          <w:lang w:val="en-US"/>
        </w:rPr>
      </w:pPr>
    </w:p>
    <w:p w:rsidR="005B32EF" w:rsidRPr="001629CF" w:rsidRDefault="005B32EF" w:rsidP="005B32EF">
      <w:pPr>
        <w:spacing w:after="120"/>
        <w:jc w:val="both"/>
        <w:rPr>
          <w:rFonts w:ascii="Garamond" w:hAnsi="Garamond" w:cs="Garamond"/>
          <w:sz w:val="28"/>
          <w:szCs w:val="28"/>
        </w:rPr>
      </w:pPr>
      <w:r>
        <w:rPr>
          <w:rFonts w:ascii="Garamond" w:hAnsi="Garamond"/>
          <w:b/>
          <w:sz w:val="28"/>
        </w:rPr>
        <w:t>Educational objectives</w:t>
      </w:r>
    </w:p>
    <w:p w:rsidR="005B32EF" w:rsidRPr="007D0B1F" w:rsidRDefault="005B32EF" w:rsidP="005B32EF">
      <w:pPr>
        <w:jc w:val="both"/>
        <w:rPr>
          <w:rFonts w:ascii="Garamond" w:hAnsi="Garamond" w:cs="Garamond"/>
          <w:sz w:val="28"/>
          <w:szCs w:val="28"/>
        </w:rPr>
      </w:pPr>
      <w:r>
        <w:rPr>
          <w:rFonts w:ascii="Garamond" w:hAnsi="Garamond"/>
          <w:sz w:val="28"/>
        </w:rPr>
        <w:t>The course deals with administrative activity understood as the totality of the acts and operations – globally relevant – aimed at pursuing the public interest and the judicial and procedural remedies available in order to protect the citizen against the public administration.</w:t>
      </w:r>
    </w:p>
    <w:p w:rsidR="005B32EF" w:rsidRPr="007D0B1F" w:rsidRDefault="005B32EF" w:rsidP="005B32EF">
      <w:pPr>
        <w:jc w:val="both"/>
        <w:rPr>
          <w:rFonts w:ascii="Garamond" w:hAnsi="Garamond" w:cs="Garamond"/>
          <w:sz w:val="28"/>
          <w:szCs w:val="28"/>
        </w:rPr>
      </w:pPr>
      <w:r>
        <w:rPr>
          <w:rFonts w:ascii="Garamond" w:hAnsi="Garamond"/>
          <w:sz w:val="28"/>
        </w:rPr>
        <w:t xml:space="preserve">Adopting a perspective focusing on problem solving, the course will aim to provide fundamental notions and the method for understanding and interpreting the normative provisions resulting from administrative activity and identifying evolutionary trends within administrative law. </w:t>
      </w:r>
    </w:p>
    <w:p w:rsidR="005B32EF" w:rsidRPr="001629CF" w:rsidRDefault="005B32EF" w:rsidP="005B32EF">
      <w:pPr>
        <w:spacing w:after="120"/>
        <w:jc w:val="both"/>
        <w:rPr>
          <w:rFonts w:ascii="Garamond" w:hAnsi="Garamond" w:cs="Garamond"/>
          <w:sz w:val="28"/>
          <w:szCs w:val="28"/>
        </w:rPr>
      </w:pPr>
    </w:p>
    <w:p w:rsidR="005B32EF" w:rsidRPr="001629CF" w:rsidRDefault="005B32EF" w:rsidP="005B32EF">
      <w:pPr>
        <w:jc w:val="both"/>
        <w:rPr>
          <w:rFonts w:ascii="Garamond" w:hAnsi="Garamond" w:cs="Garamond"/>
          <w:sz w:val="28"/>
          <w:szCs w:val="28"/>
        </w:rPr>
      </w:pPr>
      <w:r>
        <w:rPr>
          <w:rFonts w:ascii="Garamond" w:hAnsi="Garamond"/>
          <w:b/>
          <w:sz w:val="28"/>
        </w:rPr>
        <w:t>Programme</w:t>
      </w:r>
    </w:p>
    <w:p w:rsidR="005B32EF" w:rsidRPr="00913332" w:rsidRDefault="005B32EF" w:rsidP="005B32EF">
      <w:pPr>
        <w:jc w:val="both"/>
        <w:rPr>
          <w:rFonts w:ascii="Garamond" w:hAnsi="Garamond" w:cs="Garamond"/>
          <w:sz w:val="28"/>
          <w:szCs w:val="28"/>
        </w:rPr>
      </w:pPr>
      <w:r w:rsidRPr="00913332">
        <w:rPr>
          <w:rFonts w:ascii="Garamond" w:hAnsi="Garamond"/>
          <w:sz w:val="28"/>
        </w:rPr>
        <w:t>The constitutional framework for administrative law.</w:t>
      </w:r>
    </w:p>
    <w:p w:rsidR="005B32EF" w:rsidRPr="001629CF" w:rsidRDefault="005B32EF" w:rsidP="005B32EF">
      <w:pPr>
        <w:jc w:val="both"/>
        <w:rPr>
          <w:rFonts w:ascii="Garamond" w:hAnsi="Garamond" w:cs="Garamond"/>
          <w:sz w:val="28"/>
          <w:szCs w:val="28"/>
        </w:rPr>
      </w:pPr>
      <w:r w:rsidRPr="00913332">
        <w:rPr>
          <w:rFonts w:ascii="Garamond" w:hAnsi="Garamond"/>
          <w:sz w:val="28"/>
        </w:rPr>
        <w:t>Administrative activity regulated by public law.</w:t>
      </w:r>
      <w:r>
        <w:rPr>
          <w:rFonts w:ascii="Garamond" w:hAnsi="Garamond"/>
          <w:sz w:val="28"/>
        </w:rPr>
        <w:t xml:space="preserve"> </w:t>
      </w:r>
    </w:p>
    <w:p w:rsidR="005B32EF" w:rsidRPr="001629CF" w:rsidRDefault="005B32EF" w:rsidP="005B32EF">
      <w:pPr>
        <w:jc w:val="both"/>
        <w:rPr>
          <w:rFonts w:ascii="Garamond" w:hAnsi="Garamond" w:cs="Garamond"/>
          <w:sz w:val="28"/>
          <w:szCs w:val="28"/>
        </w:rPr>
      </w:pPr>
      <w:r>
        <w:rPr>
          <w:rFonts w:ascii="Garamond" w:hAnsi="Garamond"/>
          <w:sz w:val="28"/>
        </w:rPr>
        <w:t xml:space="preserve">Administrative procedure. </w:t>
      </w:r>
    </w:p>
    <w:p w:rsidR="005B32EF" w:rsidRPr="001629CF" w:rsidRDefault="005B32EF" w:rsidP="005B32EF">
      <w:pPr>
        <w:jc w:val="both"/>
        <w:rPr>
          <w:rFonts w:ascii="Garamond" w:hAnsi="Garamond" w:cs="Garamond"/>
          <w:sz w:val="28"/>
          <w:szCs w:val="28"/>
        </w:rPr>
      </w:pPr>
      <w:r>
        <w:rPr>
          <w:rFonts w:ascii="Garamond" w:hAnsi="Garamond"/>
          <w:sz w:val="28"/>
        </w:rPr>
        <w:t xml:space="preserve">Administrative decisions. </w:t>
      </w:r>
    </w:p>
    <w:p w:rsidR="005B32EF" w:rsidRPr="001629CF" w:rsidRDefault="005B32EF" w:rsidP="005B32EF">
      <w:pPr>
        <w:jc w:val="both"/>
        <w:rPr>
          <w:rFonts w:ascii="Garamond" w:hAnsi="Garamond" w:cs="Garamond"/>
          <w:sz w:val="28"/>
          <w:szCs w:val="28"/>
        </w:rPr>
      </w:pPr>
      <w:r>
        <w:rPr>
          <w:rFonts w:ascii="Garamond" w:hAnsi="Garamond"/>
          <w:sz w:val="28"/>
        </w:rPr>
        <w:t>The invalidity of administrative decisions.</w:t>
      </w:r>
    </w:p>
    <w:p w:rsidR="005B32EF" w:rsidRPr="001629CF" w:rsidRDefault="005B32EF" w:rsidP="005B32EF">
      <w:pPr>
        <w:jc w:val="both"/>
        <w:rPr>
          <w:rFonts w:ascii="Garamond" w:hAnsi="Garamond" w:cs="Garamond"/>
          <w:sz w:val="28"/>
          <w:szCs w:val="28"/>
        </w:rPr>
      </w:pPr>
      <w:r>
        <w:rPr>
          <w:rFonts w:ascii="Garamond" w:hAnsi="Garamond"/>
          <w:sz w:val="28"/>
        </w:rPr>
        <w:t xml:space="preserve">Transactional activity of the public administration. </w:t>
      </w:r>
    </w:p>
    <w:p w:rsidR="005B32EF" w:rsidRPr="001629CF" w:rsidRDefault="005B32EF" w:rsidP="005B32EF">
      <w:pPr>
        <w:jc w:val="both"/>
        <w:rPr>
          <w:rFonts w:ascii="Garamond" w:hAnsi="Garamond" w:cs="Garamond"/>
          <w:sz w:val="28"/>
          <w:szCs w:val="28"/>
        </w:rPr>
      </w:pPr>
      <w:r>
        <w:rPr>
          <w:rFonts w:ascii="Garamond" w:hAnsi="Garamond"/>
          <w:sz w:val="28"/>
        </w:rPr>
        <w:t xml:space="preserve">Administrative agreements. </w:t>
      </w:r>
    </w:p>
    <w:p w:rsidR="005B32EF" w:rsidRPr="001629CF" w:rsidRDefault="005B32EF" w:rsidP="005B32EF">
      <w:pPr>
        <w:jc w:val="both"/>
        <w:rPr>
          <w:rFonts w:ascii="Garamond" w:hAnsi="Garamond" w:cs="Garamond"/>
          <w:sz w:val="28"/>
          <w:szCs w:val="28"/>
        </w:rPr>
      </w:pPr>
      <w:r>
        <w:rPr>
          <w:rFonts w:ascii="Garamond" w:hAnsi="Garamond"/>
          <w:sz w:val="28"/>
        </w:rPr>
        <w:t>Contracts concluded by the public administration.</w:t>
      </w:r>
    </w:p>
    <w:p w:rsidR="005B32EF" w:rsidRPr="001629CF" w:rsidRDefault="005B32EF" w:rsidP="005B32EF">
      <w:pPr>
        <w:jc w:val="both"/>
        <w:rPr>
          <w:rFonts w:ascii="Garamond" w:hAnsi="Garamond" w:cs="Garamond"/>
          <w:sz w:val="28"/>
          <w:szCs w:val="28"/>
        </w:rPr>
      </w:pPr>
      <w:r>
        <w:rPr>
          <w:rFonts w:ascii="Garamond" w:hAnsi="Garamond"/>
          <w:sz w:val="28"/>
        </w:rPr>
        <w:t xml:space="preserve">Liability of the administration and its agents. </w:t>
      </w:r>
    </w:p>
    <w:p w:rsidR="005B32EF" w:rsidRPr="001629CF" w:rsidRDefault="005B32EF" w:rsidP="005B32EF">
      <w:pPr>
        <w:jc w:val="both"/>
        <w:rPr>
          <w:rFonts w:ascii="Garamond" w:hAnsi="Garamond" w:cs="Garamond"/>
          <w:sz w:val="28"/>
          <w:szCs w:val="28"/>
        </w:rPr>
      </w:pPr>
      <w:r>
        <w:rPr>
          <w:rFonts w:ascii="Garamond" w:hAnsi="Garamond"/>
          <w:sz w:val="28"/>
        </w:rPr>
        <w:t xml:space="preserve">General framework of protection against the public administration. </w:t>
      </w:r>
    </w:p>
    <w:p w:rsidR="005B32EF" w:rsidRPr="001629CF" w:rsidRDefault="005B32EF" w:rsidP="005B32EF">
      <w:pPr>
        <w:jc w:val="both"/>
        <w:rPr>
          <w:rFonts w:ascii="Garamond" w:hAnsi="Garamond" w:cs="Garamond"/>
          <w:sz w:val="28"/>
          <w:szCs w:val="28"/>
        </w:rPr>
      </w:pPr>
      <w:r>
        <w:rPr>
          <w:rFonts w:ascii="Garamond" w:hAnsi="Garamond"/>
          <w:sz w:val="28"/>
        </w:rPr>
        <w:t xml:space="preserve">Administrative remedies. </w:t>
      </w:r>
    </w:p>
    <w:p w:rsidR="005B32EF" w:rsidRPr="001629CF" w:rsidRDefault="005B32EF" w:rsidP="005B32EF">
      <w:pPr>
        <w:jc w:val="both"/>
        <w:rPr>
          <w:rFonts w:ascii="Garamond" w:hAnsi="Garamond" w:cs="Garamond"/>
          <w:sz w:val="28"/>
          <w:szCs w:val="28"/>
        </w:rPr>
      </w:pPr>
      <w:r>
        <w:rPr>
          <w:rFonts w:ascii="Garamond" w:hAnsi="Garamond"/>
          <w:sz w:val="28"/>
        </w:rPr>
        <w:t>Administrative procedure (fundamental concepts)</w:t>
      </w:r>
    </w:p>
    <w:p w:rsidR="005B32EF" w:rsidRPr="001629CF" w:rsidRDefault="005B32EF" w:rsidP="005B32EF">
      <w:pPr>
        <w:spacing w:after="120"/>
        <w:jc w:val="both"/>
        <w:rPr>
          <w:rFonts w:ascii="Garamond" w:hAnsi="Garamond" w:cs="Garamond"/>
          <w:sz w:val="28"/>
          <w:szCs w:val="28"/>
        </w:rPr>
      </w:pPr>
    </w:p>
    <w:p w:rsidR="005B32EF" w:rsidRPr="000E39DB" w:rsidRDefault="005B32EF" w:rsidP="005B32EF">
      <w:pPr>
        <w:spacing w:after="120"/>
        <w:jc w:val="both"/>
        <w:rPr>
          <w:rFonts w:ascii="Garamond" w:hAnsi="Garamond" w:cs="Garamond"/>
          <w:sz w:val="28"/>
          <w:szCs w:val="28"/>
          <w:lang w:val="en-US"/>
        </w:rPr>
      </w:pPr>
      <w:r w:rsidRPr="000E39DB">
        <w:rPr>
          <w:rFonts w:ascii="Garamond" w:hAnsi="Garamond"/>
          <w:b/>
          <w:sz w:val="28"/>
          <w:lang w:val="en-US"/>
        </w:rPr>
        <w:t>Recommended literature</w:t>
      </w:r>
    </w:p>
    <w:p w:rsidR="000E39DB" w:rsidRDefault="000E39DB" w:rsidP="000E39DB">
      <w:pPr>
        <w:jc w:val="both"/>
        <w:rPr>
          <w:rFonts w:ascii="Garamond" w:hAnsi="Garamond"/>
          <w:sz w:val="28"/>
          <w:szCs w:val="28"/>
          <w:lang w:val="it-IT"/>
        </w:rPr>
      </w:pPr>
      <w:r w:rsidRPr="000E39DB">
        <w:rPr>
          <w:rFonts w:ascii="Garamond" w:hAnsi="Garamond"/>
          <w:sz w:val="28"/>
          <w:szCs w:val="28"/>
          <w:lang w:val="it-IT"/>
        </w:rPr>
        <w:lastRenderedPageBreak/>
        <w:t xml:space="preserve">M. </w:t>
      </w:r>
      <w:proofErr w:type="spellStart"/>
      <w:r w:rsidRPr="000E39DB">
        <w:rPr>
          <w:rFonts w:ascii="Garamond" w:hAnsi="Garamond"/>
          <w:sz w:val="28"/>
          <w:szCs w:val="28"/>
          <w:lang w:val="it-IT"/>
        </w:rPr>
        <w:t>Clarich</w:t>
      </w:r>
      <w:proofErr w:type="spellEnd"/>
      <w:r w:rsidRPr="000E39DB">
        <w:rPr>
          <w:rFonts w:ascii="Garamond" w:hAnsi="Garamond"/>
          <w:sz w:val="28"/>
          <w:szCs w:val="28"/>
          <w:lang w:val="it-IT"/>
        </w:rPr>
        <w:t xml:space="preserve">, </w:t>
      </w:r>
      <w:r w:rsidRPr="000E39DB">
        <w:rPr>
          <w:rFonts w:ascii="Garamond" w:hAnsi="Garamond"/>
          <w:i/>
          <w:iCs/>
          <w:sz w:val="28"/>
          <w:szCs w:val="28"/>
          <w:lang w:val="it-IT"/>
        </w:rPr>
        <w:t>Manuale di diritto amministrativo</w:t>
      </w:r>
      <w:r w:rsidRPr="000E39DB">
        <w:rPr>
          <w:rFonts w:ascii="Garamond" w:hAnsi="Garamond"/>
          <w:sz w:val="28"/>
          <w:szCs w:val="28"/>
          <w:lang w:val="it-IT"/>
        </w:rPr>
        <w:t xml:space="preserve">, Casa Editrice Il Mulino, limitatamente ai capitoli IV (paragrafi da 1 a 11) – V – VII – XII – XIV. </w:t>
      </w:r>
    </w:p>
    <w:p w:rsidR="00F8030C" w:rsidRPr="000E39DB" w:rsidRDefault="00F8030C" w:rsidP="000E39DB">
      <w:pPr>
        <w:jc w:val="both"/>
        <w:rPr>
          <w:rFonts w:ascii="Garamond" w:hAnsi="Garamond"/>
          <w:sz w:val="28"/>
          <w:szCs w:val="28"/>
          <w:lang w:val="it-IT"/>
        </w:rPr>
      </w:pPr>
    </w:p>
    <w:p w:rsidR="0083112A" w:rsidRDefault="00F8030C" w:rsidP="00F8030C">
      <w:pPr>
        <w:jc w:val="center"/>
        <w:rPr>
          <w:rFonts w:ascii="Garamond" w:hAnsi="Garamond"/>
          <w:sz w:val="28"/>
          <w:lang w:val="it-IT"/>
        </w:rPr>
      </w:pPr>
      <w:r>
        <w:rPr>
          <w:rFonts w:ascii="Garamond" w:hAnsi="Garamond"/>
          <w:sz w:val="28"/>
          <w:lang w:val="it-IT"/>
        </w:rPr>
        <w:t>AND</w:t>
      </w:r>
    </w:p>
    <w:p w:rsidR="00F8030C" w:rsidRPr="00CC37F9" w:rsidRDefault="00F8030C" w:rsidP="005B32EF">
      <w:pPr>
        <w:jc w:val="both"/>
        <w:rPr>
          <w:rFonts w:ascii="Garamond" w:hAnsi="Garamond"/>
          <w:sz w:val="28"/>
          <w:lang w:val="it-IT"/>
        </w:rPr>
      </w:pPr>
    </w:p>
    <w:p w:rsidR="000E39DB" w:rsidRPr="000E39DB" w:rsidRDefault="000E39DB" w:rsidP="000E39DB">
      <w:pPr>
        <w:jc w:val="both"/>
        <w:rPr>
          <w:rFonts w:ascii="Garamond" w:hAnsi="Garamond"/>
          <w:sz w:val="28"/>
          <w:szCs w:val="28"/>
          <w:lang w:val="it-IT"/>
        </w:rPr>
      </w:pPr>
      <w:r w:rsidRPr="000E39DB">
        <w:rPr>
          <w:rFonts w:ascii="Garamond" w:hAnsi="Garamond"/>
          <w:sz w:val="28"/>
          <w:szCs w:val="28"/>
          <w:lang w:val="it-IT"/>
        </w:rPr>
        <w:t xml:space="preserve">M. </w:t>
      </w:r>
      <w:proofErr w:type="spellStart"/>
      <w:r w:rsidRPr="000E39DB">
        <w:rPr>
          <w:rFonts w:ascii="Garamond" w:hAnsi="Garamond"/>
          <w:sz w:val="28"/>
          <w:szCs w:val="28"/>
          <w:lang w:val="it-IT"/>
        </w:rPr>
        <w:t>Ramajoli</w:t>
      </w:r>
      <w:proofErr w:type="spellEnd"/>
      <w:r w:rsidRPr="000E39DB">
        <w:rPr>
          <w:rFonts w:ascii="Garamond" w:hAnsi="Garamond"/>
          <w:sz w:val="28"/>
          <w:szCs w:val="28"/>
          <w:lang w:val="it-IT"/>
        </w:rPr>
        <w:t xml:space="preserve">, R. Villata, </w:t>
      </w:r>
      <w:r w:rsidRPr="000E39DB">
        <w:rPr>
          <w:rFonts w:ascii="Garamond" w:hAnsi="Garamond"/>
          <w:b/>
          <w:i/>
          <w:sz w:val="28"/>
          <w:szCs w:val="28"/>
          <w:u w:val="single"/>
          <w:lang w:val="it-IT"/>
        </w:rPr>
        <w:t>Estratto</w:t>
      </w:r>
      <w:r w:rsidRPr="000E39DB">
        <w:rPr>
          <w:rFonts w:ascii="Garamond" w:hAnsi="Garamond"/>
          <w:i/>
          <w:sz w:val="28"/>
          <w:szCs w:val="28"/>
          <w:lang w:val="it-IT"/>
        </w:rPr>
        <w:t xml:space="preserve"> da “Il provvedimento amministrativo</w:t>
      </w:r>
      <w:r w:rsidRPr="000E39DB">
        <w:rPr>
          <w:rFonts w:ascii="Garamond" w:hAnsi="Garamond"/>
          <w:sz w:val="28"/>
          <w:szCs w:val="28"/>
          <w:lang w:val="it-IT"/>
        </w:rPr>
        <w:t xml:space="preserve">”, II </w:t>
      </w:r>
      <w:proofErr w:type="spellStart"/>
      <w:r w:rsidRPr="000E39DB">
        <w:rPr>
          <w:rFonts w:ascii="Garamond" w:hAnsi="Garamond"/>
          <w:sz w:val="28"/>
          <w:szCs w:val="28"/>
          <w:lang w:val="it-IT"/>
        </w:rPr>
        <w:t>ediz</w:t>
      </w:r>
      <w:proofErr w:type="spellEnd"/>
      <w:r w:rsidRPr="000E39DB">
        <w:rPr>
          <w:rFonts w:ascii="Garamond" w:hAnsi="Garamond"/>
          <w:sz w:val="28"/>
          <w:szCs w:val="28"/>
          <w:lang w:val="it-IT"/>
        </w:rPr>
        <w:t xml:space="preserve">., 2017, G. </w:t>
      </w:r>
      <w:proofErr w:type="spellStart"/>
      <w:r w:rsidRPr="000E39DB">
        <w:rPr>
          <w:rFonts w:ascii="Garamond" w:hAnsi="Garamond"/>
          <w:sz w:val="28"/>
          <w:szCs w:val="28"/>
          <w:lang w:val="it-IT"/>
        </w:rPr>
        <w:t>Giappichelli</w:t>
      </w:r>
      <w:proofErr w:type="spellEnd"/>
      <w:r w:rsidRPr="000E39DB">
        <w:rPr>
          <w:rFonts w:ascii="Garamond" w:hAnsi="Garamond"/>
          <w:sz w:val="28"/>
          <w:szCs w:val="28"/>
          <w:lang w:val="it-IT"/>
        </w:rPr>
        <w:t xml:space="preserve"> Editore, Torino, contenente il Capitolo unico “</w:t>
      </w:r>
      <w:r w:rsidRPr="000E39DB">
        <w:rPr>
          <w:rFonts w:ascii="Garamond" w:hAnsi="Garamond"/>
          <w:i/>
          <w:sz w:val="28"/>
          <w:szCs w:val="28"/>
          <w:lang w:val="it-IT"/>
        </w:rPr>
        <w:t>L’invalidità del provvedimento amministrativo</w:t>
      </w:r>
      <w:r w:rsidRPr="000E39DB">
        <w:rPr>
          <w:rFonts w:ascii="Garamond" w:hAnsi="Garamond"/>
          <w:sz w:val="28"/>
          <w:szCs w:val="28"/>
          <w:lang w:val="it-IT"/>
        </w:rPr>
        <w:t xml:space="preserve">”. </w:t>
      </w:r>
    </w:p>
    <w:p w:rsidR="005B32EF" w:rsidRPr="00C94972" w:rsidRDefault="005B32EF" w:rsidP="005B32EF">
      <w:pPr>
        <w:jc w:val="both"/>
        <w:rPr>
          <w:rFonts w:ascii="Garamond" w:hAnsi="Garamond"/>
          <w:sz w:val="28"/>
          <w:szCs w:val="28"/>
          <w:lang w:val="it-IT"/>
        </w:rPr>
      </w:pPr>
    </w:p>
    <w:p w:rsidR="005B32EF" w:rsidRPr="001629CF" w:rsidRDefault="005B32EF" w:rsidP="005B32EF">
      <w:pPr>
        <w:jc w:val="both"/>
        <w:rPr>
          <w:rFonts w:ascii="Garamond" w:hAnsi="Garamond"/>
          <w:sz w:val="28"/>
          <w:szCs w:val="28"/>
        </w:rPr>
      </w:pPr>
      <w:r>
        <w:rPr>
          <w:rFonts w:ascii="Garamond" w:hAnsi="Garamond"/>
          <w:sz w:val="28"/>
        </w:rPr>
        <w:t xml:space="preserve">It is </w:t>
      </w:r>
      <w:r>
        <w:rPr>
          <w:rFonts w:ascii="Garamond" w:hAnsi="Garamond"/>
          <w:b/>
          <w:sz w:val="28"/>
        </w:rPr>
        <w:t>essential</w:t>
      </w:r>
      <w:r>
        <w:rPr>
          <w:rFonts w:ascii="Garamond" w:hAnsi="Garamond"/>
          <w:sz w:val="28"/>
        </w:rPr>
        <w:t xml:space="preserve"> that students consult and gain knowledge of the </w:t>
      </w:r>
      <w:r>
        <w:rPr>
          <w:rFonts w:ascii="Garamond" w:hAnsi="Garamond"/>
          <w:sz w:val="28"/>
          <w:u w:val="single"/>
        </w:rPr>
        <w:t>fundamental legislative texts</w:t>
      </w:r>
      <w:r>
        <w:rPr>
          <w:rFonts w:ascii="Garamond" w:hAnsi="Garamond"/>
          <w:sz w:val="28"/>
        </w:rPr>
        <w:t xml:space="preserve"> cited in the publications indicated. It is thus necessary to refer to an up-to-date Administrative Code. </w:t>
      </w:r>
    </w:p>
    <w:p w:rsidR="005B32EF" w:rsidRPr="001629CF" w:rsidRDefault="005B32EF" w:rsidP="005B32EF">
      <w:pPr>
        <w:jc w:val="both"/>
        <w:rPr>
          <w:rFonts w:ascii="Garamond" w:hAnsi="Garamond"/>
          <w:sz w:val="28"/>
          <w:szCs w:val="28"/>
        </w:rPr>
      </w:pPr>
    </w:p>
    <w:p w:rsidR="005B32EF" w:rsidRPr="001629CF" w:rsidRDefault="005B32EF" w:rsidP="005B32EF">
      <w:pPr>
        <w:jc w:val="both"/>
        <w:rPr>
          <w:rFonts w:ascii="Garamond" w:hAnsi="Garamond"/>
          <w:b/>
          <w:bCs/>
          <w:sz w:val="28"/>
          <w:szCs w:val="28"/>
        </w:rPr>
      </w:pPr>
      <w:r>
        <w:rPr>
          <w:rFonts w:ascii="Garamond" w:hAnsi="Garamond"/>
          <w:b/>
          <w:sz w:val="28"/>
        </w:rPr>
        <w:t xml:space="preserve">Examination </w:t>
      </w:r>
    </w:p>
    <w:p w:rsidR="005B32EF" w:rsidRPr="001629CF" w:rsidRDefault="005B32EF" w:rsidP="005B32EF">
      <w:pPr>
        <w:jc w:val="both"/>
        <w:rPr>
          <w:rFonts w:ascii="Garamond" w:hAnsi="Garamond"/>
          <w:sz w:val="28"/>
          <w:szCs w:val="28"/>
        </w:rPr>
      </w:pPr>
    </w:p>
    <w:p w:rsidR="00C5613E" w:rsidRPr="001C48B5" w:rsidRDefault="00C5613E" w:rsidP="00C5613E">
      <w:pPr>
        <w:jc w:val="both"/>
        <w:rPr>
          <w:rFonts w:ascii="Calibri" w:hAnsi="Calibri"/>
          <w:color w:val="1F497D"/>
          <w:sz w:val="28"/>
          <w:szCs w:val="28"/>
          <w:lang w:val="en-US"/>
        </w:rPr>
      </w:pPr>
      <w:r w:rsidRPr="001C48B5">
        <w:rPr>
          <w:rFonts w:ascii="Garamond" w:hAnsi="Garamond"/>
          <w:sz w:val="28"/>
          <w:szCs w:val="28"/>
          <w:lang w:val="en-US"/>
        </w:rPr>
        <w:t xml:space="preserve">The exam </w:t>
      </w:r>
      <w:proofErr w:type="gramStart"/>
      <w:r w:rsidRPr="001C48B5">
        <w:rPr>
          <w:rFonts w:ascii="Garamond" w:hAnsi="Garamond"/>
          <w:sz w:val="28"/>
          <w:szCs w:val="28"/>
          <w:lang w:val="en-US"/>
        </w:rPr>
        <w:t>will be carried out</w:t>
      </w:r>
      <w:proofErr w:type="gramEnd"/>
      <w:r w:rsidRPr="001C48B5">
        <w:rPr>
          <w:rFonts w:ascii="Garamond" w:hAnsi="Garamond"/>
          <w:sz w:val="28"/>
          <w:szCs w:val="28"/>
          <w:lang w:val="en-US"/>
        </w:rPr>
        <w:t xml:space="preserve"> as oral exam. </w:t>
      </w:r>
      <w:proofErr w:type="gramStart"/>
      <w:r w:rsidRPr="001C48B5">
        <w:rPr>
          <w:rFonts w:ascii="Garamond" w:hAnsi="Garamond"/>
          <w:sz w:val="28"/>
          <w:szCs w:val="28"/>
          <w:lang w:val="en-US"/>
        </w:rPr>
        <w:t xml:space="preserve">It </w:t>
      </w:r>
      <w:r w:rsidR="00913332">
        <w:rPr>
          <w:rFonts w:ascii="Garamond" w:hAnsi="Garamond"/>
          <w:sz w:val="28"/>
          <w:szCs w:val="28"/>
          <w:lang w:val="en-US"/>
        </w:rPr>
        <w:t xml:space="preserve">is aimed at testing the </w:t>
      </w:r>
      <w:proofErr w:type="spellStart"/>
      <w:r w:rsidR="00913332">
        <w:rPr>
          <w:rFonts w:ascii="Garamond" w:hAnsi="Garamond"/>
          <w:sz w:val="28"/>
          <w:szCs w:val="28"/>
          <w:lang w:val="en-US"/>
        </w:rPr>
        <w:t>students</w:t>
      </w:r>
      <w:proofErr w:type="spellEnd"/>
      <w:r w:rsidRPr="001C48B5">
        <w:rPr>
          <w:rFonts w:ascii="Garamond" w:hAnsi="Garamond"/>
          <w:sz w:val="28"/>
          <w:szCs w:val="28"/>
          <w:lang w:val="en-US"/>
        </w:rPr>
        <w:t xml:space="preserve"> knowledge of the basics of the discipline and moreover at checking their capability to tackle, in a</w:t>
      </w:r>
      <w:r w:rsidR="00913332">
        <w:rPr>
          <w:rFonts w:ascii="Garamond" w:hAnsi="Garamond"/>
          <w:sz w:val="28"/>
          <w:szCs w:val="28"/>
          <w:lang w:val="en-US"/>
        </w:rPr>
        <w:t xml:space="preserve"> critical way, the dynamics of I</w:t>
      </w:r>
      <w:r w:rsidRPr="001C48B5">
        <w:rPr>
          <w:rFonts w:ascii="Garamond" w:hAnsi="Garamond"/>
          <w:sz w:val="28"/>
          <w:szCs w:val="28"/>
          <w:lang w:val="en-US"/>
        </w:rPr>
        <w:t>talian public administration, thanks to m</w:t>
      </w:r>
      <w:r>
        <w:rPr>
          <w:rFonts w:ascii="Garamond" w:hAnsi="Garamond"/>
          <w:sz w:val="28"/>
          <w:szCs w:val="28"/>
          <w:lang w:val="en-US"/>
        </w:rPr>
        <w:t xml:space="preserve">ethodology and principles they </w:t>
      </w:r>
      <w:r w:rsidRPr="001C48B5">
        <w:rPr>
          <w:rFonts w:ascii="Garamond" w:hAnsi="Garamond"/>
          <w:sz w:val="28"/>
          <w:szCs w:val="28"/>
          <w:lang w:val="en-US"/>
        </w:rPr>
        <w:t>must have acquired, and therefore to be able to continue studying independently the more complex topics of administrative law in its changing patterns, with a problem solving approach.</w:t>
      </w:r>
      <w:proofErr w:type="gramEnd"/>
    </w:p>
    <w:p w:rsidR="002B6D6C" w:rsidRPr="002B6D6C" w:rsidRDefault="002B6D6C">
      <w:pPr>
        <w:rPr>
          <w:lang w:val="en-US"/>
        </w:rPr>
      </w:pPr>
    </w:p>
    <w:sectPr w:rsidR="002B6D6C" w:rsidRPr="002B6D6C" w:rsidSect="00C6664B">
      <w:pgSz w:w="11906" w:h="16838"/>
      <w:pgMar w:top="1618" w:right="2591" w:bottom="3317" w:left="259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9A"/>
    <w:rsid w:val="000923C3"/>
    <w:rsid w:val="000B67C8"/>
    <w:rsid w:val="000E39DB"/>
    <w:rsid w:val="00125649"/>
    <w:rsid w:val="002B4856"/>
    <w:rsid w:val="002B6D6C"/>
    <w:rsid w:val="00543464"/>
    <w:rsid w:val="005B32EF"/>
    <w:rsid w:val="005C444A"/>
    <w:rsid w:val="00727BB1"/>
    <w:rsid w:val="007818AA"/>
    <w:rsid w:val="0083112A"/>
    <w:rsid w:val="008C3E1D"/>
    <w:rsid w:val="00913332"/>
    <w:rsid w:val="00B75166"/>
    <w:rsid w:val="00C5613E"/>
    <w:rsid w:val="00C6664B"/>
    <w:rsid w:val="00C94972"/>
    <w:rsid w:val="00CC37F9"/>
    <w:rsid w:val="00D0323A"/>
    <w:rsid w:val="00D86976"/>
    <w:rsid w:val="00E40675"/>
    <w:rsid w:val="00E67733"/>
    <w:rsid w:val="00E777D3"/>
    <w:rsid w:val="00ED7D9A"/>
    <w:rsid w:val="00EF5160"/>
    <w:rsid w:val="00F80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A059E59-FB6E-4C7F-88F8-59B0CC49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664B"/>
    <w:pPr>
      <w:suppressAutoHyphens/>
    </w:pPr>
    <w:rPr>
      <w:rFonts w:ascii="New York" w:hAnsi="New York" w:cs="New York"/>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6664B"/>
    <w:rPr>
      <w:rFonts w:ascii="Symbol" w:hAnsi="Symbol" w:cs="Symbol" w:hint="default"/>
      <w:lang w:val="en-GB" w:eastAsia="en-GB"/>
    </w:rPr>
  </w:style>
  <w:style w:type="character" w:customStyle="1" w:styleId="WW8Num1z2">
    <w:name w:val="WW8Num1z2"/>
    <w:rsid w:val="00C6664B"/>
    <w:rPr>
      <w:rFonts w:ascii="Courier New" w:hAnsi="Courier New" w:cs="Courier New" w:hint="default"/>
      <w:lang w:val="en-GB" w:eastAsia="en-GB"/>
    </w:rPr>
  </w:style>
  <w:style w:type="character" w:customStyle="1" w:styleId="WW8Num1z3">
    <w:name w:val="WW8Num1z3"/>
    <w:rsid w:val="00C6664B"/>
    <w:rPr>
      <w:rFonts w:ascii="Wingdings" w:hAnsi="Wingdings" w:cs="Wingdings" w:hint="default"/>
      <w:lang w:val="en-GB" w:eastAsia="en-GB"/>
    </w:rPr>
  </w:style>
  <w:style w:type="character" w:customStyle="1" w:styleId="Caratterepredefinitoparagrafo">
    <w:name w:val="Carattere predefinito paragrafo"/>
    <w:rsid w:val="00C6664B"/>
  </w:style>
  <w:style w:type="character" w:styleId="Enfasigrassetto">
    <w:name w:val="Strong"/>
    <w:qFormat/>
    <w:rsid w:val="00C6664B"/>
    <w:rPr>
      <w:b/>
      <w:bCs/>
      <w:lang w:val="en-GB" w:eastAsia="en-GB"/>
    </w:rPr>
  </w:style>
  <w:style w:type="paragraph" w:customStyle="1" w:styleId="Intestazione1">
    <w:name w:val="Intestazione1"/>
    <w:basedOn w:val="Normale"/>
    <w:next w:val="Corpotesto1"/>
    <w:rsid w:val="00C6664B"/>
    <w:pPr>
      <w:keepNext/>
      <w:spacing w:before="240" w:after="120"/>
    </w:pPr>
    <w:rPr>
      <w:rFonts w:ascii="Arial" w:eastAsia="Microsoft YaHei" w:hAnsi="Arial" w:cs="Mangal"/>
      <w:sz w:val="28"/>
      <w:szCs w:val="28"/>
    </w:rPr>
  </w:style>
  <w:style w:type="paragraph" w:customStyle="1" w:styleId="Corpotesto1">
    <w:name w:val="Corpo testo1"/>
    <w:basedOn w:val="Normale"/>
    <w:rsid w:val="00C6664B"/>
    <w:pPr>
      <w:spacing w:after="120"/>
    </w:pPr>
  </w:style>
  <w:style w:type="paragraph" w:styleId="Elenco">
    <w:name w:val="List"/>
    <w:basedOn w:val="Corpotesto1"/>
    <w:rsid w:val="00C6664B"/>
    <w:rPr>
      <w:rFonts w:cs="Mangal"/>
    </w:rPr>
  </w:style>
  <w:style w:type="paragraph" w:customStyle="1" w:styleId="Didascalia1">
    <w:name w:val="Didascalia1"/>
    <w:basedOn w:val="Normale"/>
    <w:rsid w:val="00C6664B"/>
    <w:pPr>
      <w:suppressLineNumbers/>
      <w:spacing w:before="120" w:after="120"/>
    </w:pPr>
    <w:rPr>
      <w:rFonts w:cs="Mangal"/>
      <w:i/>
      <w:iCs/>
    </w:rPr>
  </w:style>
  <w:style w:type="paragraph" w:customStyle="1" w:styleId="Indice">
    <w:name w:val="Indice"/>
    <w:basedOn w:val="Normale"/>
    <w:rsid w:val="00C6664B"/>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1912</Characters>
  <Application>Microsoft Office Word</Application>
  <DocSecurity>4</DocSecurity>
  <Lines>15</Lines>
  <Paragraphs>4</Paragraphs>
  <ScaleCrop>false</ScaleCrop>
  <HeadingPairs>
    <vt:vector size="2" baseType="variant">
      <vt:variant>
        <vt:lpstr>Titolo</vt:lpstr>
      </vt:variant>
      <vt:variant>
        <vt:i4>1</vt:i4>
      </vt:variant>
    </vt:vector>
  </HeadingPairs>
  <TitlesOfParts>
    <vt:vector size="1" baseType="lpstr">
      <vt:lpstr>DIRITTO AMMINISTRATIVO 2</vt:lpstr>
    </vt:vector>
  </TitlesOfParts>
  <Company>Hewlett-Packard Company</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DIRITTO AMMINISTRATIVO 2</dc:title>
  <dc:creator>SALA</dc:creator>
  <cp:lastModifiedBy>Sara Tronconi</cp:lastModifiedBy>
  <cp:revision>2</cp:revision>
  <cp:lastPrinted>1900-12-31T22:00:00Z</cp:lastPrinted>
  <dcterms:created xsi:type="dcterms:W3CDTF">2017-07-27T11:23:00Z</dcterms:created>
  <dcterms:modified xsi:type="dcterms:W3CDTF">2017-07-27T11:23:00Z</dcterms:modified>
</cp:coreProperties>
</file>