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D2A49" w14:textId="13E1C328" w:rsidR="00B067AF" w:rsidRPr="00AF7260" w:rsidRDefault="00980926" w:rsidP="00B067AF">
      <w:pPr>
        <w:widowControl w:val="0"/>
        <w:autoSpaceDE w:val="0"/>
        <w:autoSpaceDN w:val="0"/>
        <w:adjustRightInd w:val="0"/>
        <w:rPr>
          <w:rFonts w:ascii="Garamond" w:hAnsi="Garamond" w:cs="Verdana"/>
        </w:rPr>
      </w:pPr>
      <w:r w:rsidRPr="00AF7260">
        <w:rPr>
          <w:rFonts w:ascii="Garamond" w:hAnsi="Garamond" w:cs="Verdana"/>
        </w:rPr>
        <w:t>RISCHIO, CRISI CONFLITTO: LETTURE POLITICHE DEI FENOMENI EMERGENZIALI SPS/01/</w:t>
      </w:r>
      <w:r w:rsidR="00B067AF" w:rsidRPr="00AF7260">
        <w:rPr>
          <w:rFonts w:ascii="Garamond" w:hAnsi="Garamond" w:cs="Verdana"/>
        </w:rPr>
        <w:t xml:space="preserve">FILOSOFIA POLITICA – </w:t>
      </w:r>
      <w:r w:rsidR="00AF7260">
        <w:rPr>
          <w:rFonts w:ascii="Garamond" w:hAnsi="Garamond" w:cs="Verdana"/>
        </w:rPr>
        <w:t xml:space="preserve">OLIVIA </w:t>
      </w:r>
      <w:bookmarkStart w:id="0" w:name="_GoBack"/>
      <w:bookmarkEnd w:id="0"/>
      <w:r w:rsidR="00B067AF" w:rsidRPr="00AF7260">
        <w:rPr>
          <w:rFonts w:ascii="Garamond" w:hAnsi="Garamond" w:cs="Verdana"/>
        </w:rPr>
        <w:t xml:space="preserve">GUARALDO </w:t>
      </w:r>
    </w:p>
    <w:p w14:paraId="674BF26E" w14:textId="42E6D83E" w:rsidR="00FE45D8" w:rsidRPr="00AF7260" w:rsidRDefault="00FE45D8" w:rsidP="00B067AF">
      <w:pPr>
        <w:widowControl w:val="0"/>
        <w:autoSpaceDE w:val="0"/>
        <w:autoSpaceDN w:val="0"/>
        <w:adjustRightInd w:val="0"/>
        <w:rPr>
          <w:rFonts w:ascii="Garamond" w:hAnsi="Garamond" w:cs="Verdana"/>
        </w:rPr>
      </w:pPr>
    </w:p>
    <w:p w14:paraId="75615FCC" w14:textId="2C8F29D0" w:rsidR="00980926" w:rsidRPr="00AF7260" w:rsidRDefault="00980926" w:rsidP="00980926">
      <w:pPr>
        <w:widowControl w:val="0"/>
        <w:autoSpaceDE w:val="0"/>
        <w:autoSpaceDN w:val="0"/>
        <w:adjustRightInd w:val="0"/>
        <w:rPr>
          <w:rFonts w:ascii="Garamond" w:hAnsi="Garamond" w:cs="Times New Roman"/>
        </w:rPr>
      </w:pPr>
      <w:r w:rsidRPr="00AF7260">
        <w:rPr>
          <w:rFonts w:ascii="Garamond" w:hAnsi="Garamond" w:cs="Times New Roman"/>
          <w:b/>
          <w:color w:val="000000"/>
        </w:rPr>
        <w:t>Obiettivi formativi:</w:t>
      </w:r>
      <w:r w:rsidRPr="00AF7260">
        <w:rPr>
          <w:rFonts w:ascii="Garamond" w:hAnsi="Garamond" w:cs="Times New Roman"/>
        </w:rPr>
        <w:t xml:space="preserve"> Il corso intende introdurre e discutere alcune delle tematiche principali della filosofia politica, con particolare attenzione al rapporto fra la modernità politica e le sue istituzioni (Stati, Nazioni, Cittadini) e l’orizzonte globale in rapida trasformazione. Quali sono le principali sfide politiche in un presente in rapido cambiamento? Quali gli strumenti teorici a nostra disposizione per comprendere - e cercare di risolvere – emergenze, crisi e conflitti di natura assolutamente nuova ed imprevista? Il corso intende affrontare queste tematiche anche attraverso l’uso di materiale cinematografico, letterario e multimediale, al fine di allargare gli orizzonti di comprensione politico-culturale dei fenomeni emergenziali.</w:t>
      </w:r>
    </w:p>
    <w:p w14:paraId="2D02A1AF" w14:textId="77777777" w:rsidR="00980926" w:rsidRPr="00AF7260" w:rsidRDefault="00980926" w:rsidP="00980926">
      <w:pPr>
        <w:rPr>
          <w:rFonts w:ascii="Garamond" w:hAnsi="Garamond" w:cs="Times New Roman"/>
          <w:i/>
          <w:iCs/>
        </w:rPr>
      </w:pPr>
    </w:p>
    <w:p w14:paraId="33A4FFA9" w14:textId="59018446" w:rsidR="00980926" w:rsidRPr="00AF7260" w:rsidRDefault="00980926" w:rsidP="00980926">
      <w:pPr>
        <w:rPr>
          <w:rFonts w:ascii="Garamond" w:hAnsi="Garamond" w:cs="Times New Roman"/>
        </w:rPr>
      </w:pPr>
      <w:r w:rsidRPr="00AF7260">
        <w:rPr>
          <w:rFonts w:ascii="Garamond" w:hAnsi="Garamond" w:cs="Times New Roman"/>
          <w:b/>
          <w:iCs/>
        </w:rPr>
        <w:t>Prerequisiti</w:t>
      </w:r>
      <w:r w:rsidRPr="00AF7260">
        <w:rPr>
          <w:rFonts w:ascii="Garamond" w:hAnsi="Garamond" w:cs="Times New Roman"/>
          <w:b/>
        </w:rPr>
        <w:t>:</w:t>
      </w:r>
      <w:r w:rsidRPr="00AF7260">
        <w:rPr>
          <w:rFonts w:ascii="Garamond" w:hAnsi="Garamond" w:cs="Times New Roman"/>
        </w:rPr>
        <w:t xml:space="preserve"> nozioni generali di storia moderna e contemporanea e di storia della filosofia. </w:t>
      </w:r>
    </w:p>
    <w:p w14:paraId="67A063D7" w14:textId="77777777" w:rsidR="00B067AF" w:rsidRPr="00AF7260" w:rsidRDefault="00B067AF" w:rsidP="00B067AF">
      <w:pPr>
        <w:widowControl w:val="0"/>
        <w:autoSpaceDE w:val="0"/>
        <w:autoSpaceDN w:val="0"/>
        <w:adjustRightInd w:val="0"/>
        <w:rPr>
          <w:rFonts w:ascii="Garamond" w:hAnsi="Garamond" w:cs="Verdana"/>
        </w:rPr>
      </w:pPr>
    </w:p>
    <w:p w14:paraId="0F230EF1" w14:textId="77777777" w:rsidR="00B067AF" w:rsidRPr="00AF7260" w:rsidRDefault="00B067AF" w:rsidP="00B067AF">
      <w:pPr>
        <w:widowControl w:val="0"/>
        <w:autoSpaceDE w:val="0"/>
        <w:autoSpaceDN w:val="0"/>
        <w:adjustRightInd w:val="0"/>
        <w:rPr>
          <w:rFonts w:ascii="Garamond" w:hAnsi="Garamond" w:cs="Verdana"/>
          <w:b/>
        </w:rPr>
      </w:pPr>
      <w:r w:rsidRPr="00AF7260">
        <w:rPr>
          <w:rFonts w:ascii="Garamond" w:hAnsi="Garamond" w:cs="Verdana"/>
          <w:b/>
        </w:rPr>
        <w:t>Comunità e vulnerabilità: la politica oltre la violenza.</w:t>
      </w:r>
    </w:p>
    <w:p w14:paraId="4F00F33D" w14:textId="68342FD0"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 xml:space="preserve">Politica e violenza, pur conoscendo periodi di tenue allontanamento teorico l’una dall’altra, in verità non smettono mai di </w:t>
      </w:r>
      <w:proofErr w:type="spellStart"/>
      <w:r w:rsidRPr="00AF7260">
        <w:rPr>
          <w:rFonts w:ascii="Garamond" w:hAnsi="Garamond" w:cs="Verdana"/>
        </w:rPr>
        <w:t>coimplicarsi</w:t>
      </w:r>
      <w:proofErr w:type="spellEnd"/>
      <w:r w:rsidRPr="00AF7260">
        <w:rPr>
          <w:rFonts w:ascii="Garamond" w:hAnsi="Garamond" w:cs="Verdana"/>
        </w:rPr>
        <w:t xml:space="preserve"> nel discorso politico occidentale moderno, sia nell’immaginario giuridico/istituzionale che in quello rivoluzionario/militante. Nel corso si cercherà di rintracciare le radici filosofico-politiche della stretta parentela e della forte dipendenza dell’agire politico dalla dimensione del conflitto violento, attraverso l’analisi sia di pensatori che hanno postulato la ‘naturale’ aggressività umana per giustificare l’ordine e la soggezione (Hobbes), sia di pensatori che invece hanno postulato la ‘naturale’ eccedenza della violenza rispetto alla ragione per sovvertire ogni ordine costituito. In contrasto con le premesse naturalizzanti che caratterizzano tradizioni di pensiero anche divergenti, il corso intende proporre infine una serie di letture alternative delle dimensioni del conflitto e della violenza nel loro rapporto con l’agire politico, attraverso la lente di tr</w:t>
      </w:r>
      <w:r w:rsidR="00980926" w:rsidRPr="00AF7260">
        <w:rPr>
          <w:rFonts w:ascii="Garamond" w:hAnsi="Garamond" w:cs="Verdana"/>
        </w:rPr>
        <w:t>adizioni di pensiero minoritarie</w:t>
      </w:r>
      <w:r w:rsidRPr="00AF7260">
        <w:rPr>
          <w:rFonts w:ascii="Garamond" w:hAnsi="Garamond" w:cs="Verdana"/>
        </w:rPr>
        <w:t xml:space="preserve">, proponendo di ripensare la politica a partire dalla dimensione costitutiva della vulnerabilità. </w:t>
      </w:r>
    </w:p>
    <w:p w14:paraId="72805422" w14:textId="77777777" w:rsidR="00B067AF" w:rsidRPr="00AF7260" w:rsidRDefault="00B067AF" w:rsidP="00B067AF">
      <w:pPr>
        <w:widowControl w:val="0"/>
        <w:autoSpaceDE w:val="0"/>
        <w:autoSpaceDN w:val="0"/>
        <w:adjustRightInd w:val="0"/>
        <w:rPr>
          <w:rFonts w:ascii="Garamond" w:hAnsi="Garamond" w:cs="Verdana"/>
        </w:rPr>
      </w:pPr>
    </w:p>
    <w:p w14:paraId="4028888C" w14:textId="77777777" w:rsidR="00B067AF" w:rsidRPr="00AF7260" w:rsidRDefault="00B067AF" w:rsidP="00B067AF">
      <w:pPr>
        <w:widowControl w:val="0"/>
        <w:autoSpaceDE w:val="0"/>
        <w:autoSpaceDN w:val="0"/>
        <w:adjustRightInd w:val="0"/>
        <w:rPr>
          <w:rFonts w:ascii="Garamond" w:hAnsi="Garamond" w:cs="Verdana"/>
        </w:rPr>
      </w:pPr>
    </w:p>
    <w:p w14:paraId="6E0B47C9" w14:textId="77777777" w:rsidR="00B067AF" w:rsidRPr="00AF7260" w:rsidRDefault="00B067AF" w:rsidP="00B067AF">
      <w:pPr>
        <w:widowControl w:val="0"/>
        <w:autoSpaceDE w:val="0"/>
        <w:autoSpaceDN w:val="0"/>
        <w:adjustRightInd w:val="0"/>
        <w:rPr>
          <w:rFonts w:ascii="Garamond" w:hAnsi="Garamond" w:cs="Verdana"/>
        </w:rPr>
      </w:pPr>
    </w:p>
    <w:p w14:paraId="41CDDD8F"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b/>
        </w:rPr>
        <w:t>Metodi didattici</w:t>
      </w:r>
      <w:r w:rsidRPr="00AF7260">
        <w:rPr>
          <w:rFonts w:ascii="Garamond" w:hAnsi="Garamond" w:cs="Verdana"/>
        </w:rPr>
        <w:t>: Lezioni basate sull’interpretazione e sull’approfondimento dei testi in programma.</w:t>
      </w:r>
    </w:p>
    <w:p w14:paraId="11B99463" w14:textId="77777777" w:rsidR="00B067AF" w:rsidRPr="00AF7260" w:rsidRDefault="00B067AF" w:rsidP="00B067AF">
      <w:pPr>
        <w:widowControl w:val="0"/>
        <w:autoSpaceDE w:val="0"/>
        <w:autoSpaceDN w:val="0"/>
        <w:adjustRightInd w:val="0"/>
        <w:rPr>
          <w:rFonts w:ascii="Garamond" w:hAnsi="Garamond" w:cs="Verdana"/>
        </w:rPr>
      </w:pPr>
    </w:p>
    <w:p w14:paraId="177E60DA" w14:textId="77777777" w:rsidR="00B067AF" w:rsidRPr="00AF7260" w:rsidRDefault="00B067AF" w:rsidP="00B067AF">
      <w:pPr>
        <w:widowControl w:val="0"/>
        <w:autoSpaceDE w:val="0"/>
        <w:autoSpaceDN w:val="0"/>
        <w:adjustRightInd w:val="0"/>
        <w:rPr>
          <w:rFonts w:ascii="Garamond" w:hAnsi="Garamond" w:cs="Verdana"/>
          <w:b/>
        </w:rPr>
      </w:pPr>
      <w:r w:rsidRPr="00AF7260">
        <w:rPr>
          <w:rFonts w:ascii="Garamond" w:hAnsi="Garamond" w:cs="Verdana"/>
          <w:b/>
        </w:rPr>
        <w:t xml:space="preserve">Testi in programma: </w:t>
      </w:r>
    </w:p>
    <w:p w14:paraId="6656383A" w14:textId="3E40A993"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 xml:space="preserve">Thomas Hobbes, </w:t>
      </w:r>
      <w:r w:rsidRPr="00AF7260">
        <w:rPr>
          <w:rFonts w:ascii="Garamond" w:hAnsi="Garamond" w:cs="Verdana"/>
          <w:i/>
        </w:rPr>
        <w:t>Leviatano</w:t>
      </w:r>
      <w:r w:rsidRPr="00AF7260">
        <w:rPr>
          <w:rFonts w:ascii="Garamond" w:hAnsi="Garamond" w:cs="Verdana"/>
        </w:rPr>
        <w:t xml:space="preserve">, BUR, Milano 2011, </w:t>
      </w:r>
      <w:proofErr w:type="spellStart"/>
      <w:r w:rsidRPr="00AF7260">
        <w:rPr>
          <w:rFonts w:ascii="Garamond" w:hAnsi="Garamond" w:cs="Verdana"/>
        </w:rPr>
        <w:t>capp</w:t>
      </w:r>
      <w:proofErr w:type="spellEnd"/>
      <w:r w:rsidRPr="00AF7260">
        <w:rPr>
          <w:rFonts w:ascii="Garamond" w:hAnsi="Garamond" w:cs="Verdana"/>
        </w:rPr>
        <w:t>. XIII-XXI, pp. 127-236</w:t>
      </w:r>
      <w:r w:rsidR="00980926" w:rsidRPr="00AF7260">
        <w:rPr>
          <w:rFonts w:ascii="Garamond" w:hAnsi="Garamond" w:cs="Verdana"/>
        </w:rPr>
        <w:t xml:space="preserve"> (fotocopie disponibili presso copisterie universitarie di riferimento)</w:t>
      </w:r>
      <w:r w:rsidRPr="00AF7260">
        <w:rPr>
          <w:rFonts w:ascii="Garamond" w:hAnsi="Garamond" w:cs="Verdana"/>
        </w:rPr>
        <w:t>.</w:t>
      </w:r>
    </w:p>
    <w:p w14:paraId="14B7E948"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 xml:space="preserve">Hannah Arendt, </w:t>
      </w:r>
      <w:r w:rsidRPr="00AF7260">
        <w:rPr>
          <w:rFonts w:ascii="Garamond" w:hAnsi="Garamond" w:cs="Verdana"/>
          <w:i/>
        </w:rPr>
        <w:t>Sulla violenza</w:t>
      </w:r>
      <w:r w:rsidRPr="00AF7260">
        <w:rPr>
          <w:rFonts w:ascii="Garamond" w:hAnsi="Garamond" w:cs="Verdana"/>
        </w:rPr>
        <w:t>, Guanda, Milano 2008.</w:t>
      </w:r>
    </w:p>
    <w:p w14:paraId="6E7D2B52"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 xml:space="preserve">Olivia Guaraldo, </w:t>
      </w:r>
      <w:r w:rsidRPr="00AF7260">
        <w:rPr>
          <w:rFonts w:ascii="Garamond" w:hAnsi="Garamond" w:cs="Verdana"/>
          <w:i/>
        </w:rPr>
        <w:t>Comunità e vulnerabilità</w:t>
      </w:r>
      <w:r w:rsidRPr="00AF7260">
        <w:rPr>
          <w:rFonts w:ascii="Garamond" w:hAnsi="Garamond" w:cs="Verdana"/>
        </w:rPr>
        <w:t>: per una critica politica della violenza, Pisa, ETS 2012.</w:t>
      </w:r>
    </w:p>
    <w:p w14:paraId="52F3E385" w14:textId="77777777" w:rsidR="00B067AF" w:rsidRPr="00AF7260" w:rsidRDefault="00B067AF" w:rsidP="00B067AF">
      <w:pPr>
        <w:widowControl w:val="0"/>
        <w:autoSpaceDE w:val="0"/>
        <w:autoSpaceDN w:val="0"/>
        <w:adjustRightInd w:val="0"/>
        <w:rPr>
          <w:rFonts w:ascii="Garamond" w:hAnsi="Garamond" w:cs="Verdana"/>
        </w:rPr>
      </w:pPr>
    </w:p>
    <w:p w14:paraId="716C5389"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Una lettura a scelta tra le seguenti opere:</w:t>
      </w:r>
    </w:p>
    <w:p w14:paraId="63CD9006"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Sofocle, Antigone (qualsiasi edizione).</w:t>
      </w:r>
    </w:p>
    <w:p w14:paraId="601B2DB0"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Euripide, Supplici (qualsiasi edizione).</w:t>
      </w:r>
    </w:p>
    <w:p w14:paraId="0DB4AE47" w14:textId="77777777" w:rsidR="00B067AF" w:rsidRPr="00AF7260" w:rsidRDefault="00B067AF" w:rsidP="00B067AF">
      <w:pPr>
        <w:rPr>
          <w:rFonts w:ascii="Garamond" w:hAnsi="Garamond" w:cs="Verdana"/>
        </w:rPr>
      </w:pPr>
      <w:r w:rsidRPr="00AF7260">
        <w:rPr>
          <w:rFonts w:ascii="Garamond" w:hAnsi="Garamond" w:cs="Verdana"/>
        </w:rPr>
        <w:t>Henry James, L’altare dei morti, Adelphi, Milano 1988.</w:t>
      </w:r>
    </w:p>
    <w:p w14:paraId="3E2DE5E6" w14:textId="77777777" w:rsidR="00B067AF" w:rsidRPr="00AF7260" w:rsidRDefault="00B067AF" w:rsidP="00B067AF">
      <w:pPr>
        <w:rPr>
          <w:rFonts w:ascii="Garamond" w:hAnsi="Garamond" w:cs="Verdana"/>
        </w:rPr>
      </w:pPr>
    </w:p>
    <w:p w14:paraId="01D9865E" w14:textId="77777777" w:rsidR="00B067AF" w:rsidRPr="00AF7260" w:rsidRDefault="00B067AF" w:rsidP="00B067AF">
      <w:pPr>
        <w:rPr>
          <w:rFonts w:ascii="Garamond" w:hAnsi="Garamond" w:cs="Verdana"/>
        </w:rPr>
      </w:pPr>
    </w:p>
    <w:p w14:paraId="3E4BCA8C" w14:textId="77777777" w:rsidR="00B067AF" w:rsidRPr="00AF7260" w:rsidRDefault="00B067AF" w:rsidP="00B067AF">
      <w:pPr>
        <w:rPr>
          <w:rFonts w:ascii="Garamond" w:hAnsi="Garamond" w:cs="Verdana"/>
        </w:rPr>
      </w:pPr>
    </w:p>
    <w:p w14:paraId="7CA62C48" w14:textId="77777777" w:rsidR="00B067AF" w:rsidRPr="00AF7260" w:rsidRDefault="00B067AF" w:rsidP="00B067AF">
      <w:pPr>
        <w:rPr>
          <w:rFonts w:ascii="Garamond" w:hAnsi="Garamond" w:cs="Verdana"/>
        </w:rPr>
      </w:pPr>
    </w:p>
    <w:p w14:paraId="0DFDB4AE" w14:textId="77777777" w:rsidR="00B067AF" w:rsidRPr="00AF7260" w:rsidRDefault="00B067AF" w:rsidP="00B067AF">
      <w:pPr>
        <w:rPr>
          <w:rFonts w:ascii="Garamond" w:hAnsi="Garamond" w:cs="Verdana"/>
        </w:rPr>
      </w:pPr>
    </w:p>
    <w:p w14:paraId="590927B0" w14:textId="77777777" w:rsidR="00B067AF" w:rsidRPr="00AF7260" w:rsidRDefault="00B067AF" w:rsidP="00B067AF">
      <w:pPr>
        <w:rPr>
          <w:rFonts w:ascii="Garamond" w:hAnsi="Garamond" w:cs="Verdana"/>
        </w:rPr>
      </w:pPr>
    </w:p>
    <w:p w14:paraId="4F4478C8" w14:textId="77777777" w:rsidR="00B067AF" w:rsidRDefault="00B067AF" w:rsidP="00B067AF">
      <w:pPr>
        <w:rPr>
          <w:rFonts w:ascii="Garamond" w:hAnsi="Garamond" w:cs="Verdana"/>
        </w:rPr>
      </w:pPr>
    </w:p>
    <w:p w14:paraId="396E314A" w14:textId="77777777" w:rsidR="00AF7260" w:rsidRDefault="00AF7260" w:rsidP="00B067AF">
      <w:pPr>
        <w:rPr>
          <w:rFonts w:ascii="Garamond" w:hAnsi="Garamond" w:cs="Verdana"/>
        </w:rPr>
      </w:pPr>
    </w:p>
    <w:p w14:paraId="5365A3B9" w14:textId="77777777" w:rsidR="00AF7260" w:rsidRDefault="00AF7260" w:rsidP="00B067AF">
      <w:pPr>
        <w:rPr>
          <w:rFonts w:ascii="Garamond" w:hAnsi="Garamond" w:cs="Verdana"/>
        </w:rPr>
      </w:pPr>
    </w:p>
    <w:p w14:paraId="7D46C0C0" w14:textId="77777777" w:rsidR="00AF7260" w:rsidRDefault="00AF7260" w:rsidP="00B067AF">
      <w:pPr>
        <w:rPr>
          <w:rFonts w:ascii="Garamond" w:hAnsi="Garamond" w:cs="Verdana"/>
        </w:rPr>
      </w:pPr>
    </w:p>
    <w:p w14:paraId="1E5D9012" w14:textId="77777777" w:rsidR="00AF7260" w:rsidRDefault="00AF7260" w:rsidP="00B067AF">
      <w:pPr>
        <w:rPr>
          <w:rFonts w:ascii="Garamond" w:hAnsi="Garamond" w:cs="Verdana"/>
        </w:rPr>
      </w:pPr>
    </w:p>
    <w:p w14:paraId="066CC202" w14:textId="708E9885" w:rsidR="00AF7260" w:rsidRDefault="00AF7260" w:rsidP="00B067AF">
      <w:pPr>
        <w:rPr>
          <w:rFonts w:ascii="Garamond" w:hAnsi="Garamond" w:cs="Verdana"/>
        </w:rPr>
      </w:pPr>
      <w:r>
        <w:rPr>
          <w:rFonts w:ascii="Garamond" w:hAnsi="Garamond" w:cs="Verdana"/>
        </w:rPr>
        <w:lastRenderedPageBreak/>
        <w:t>RISK, CRISIS, CONFLICT: READING EMERGENCY PHENOMENA POLITICALLY</w:t>
      </w:r>
    </w:p>
    <w:p w14:paraId="155B7470" w14:textId="48B64780" w:rsidR="00AF7260" w:rsidRPr="00AF7260" w:rsidRDefault="00AF7260" w:rsidP="00B067AF">
      <w:pPr>
        <w:rPr>
          <w:rFonts w:ascii="Garamond" w:hAnsi="Garamond" w:cs="Verdana"/>
        </w:rPr>
      </w:pPr>
      <w:r>
        <w:rPr>
          <w:rFonts w:ascii="Garamond" w:hAnsi="Garamond" w:cs="Verdana"/>
        </w:rPr>
        <w:t>SPS/01-POLITICAL PHILOSOPHY – OLIVIA GUARALDO</w:t>
      </w:r>
    </w:p>
    <w:p w14:paraId="129CB3B8" w14:textId="77777777" w:rsidR="00AF7260" w:rsidRDefault="00AF7260" w:rsidP="00980926">
      <w:pPr>
        <w:rPr>
          <w:rFonts w:ascii="Garamond" w:hAnsi="Garamond"/>
          <w:b/>
          <w:i/>
          <w:lang w:val="en-GB"/>
        </w:rPr>
      </w:pPr>
    </w:p>
    <w:p w14:paraId="113B6404" w14:textId="0C35066B" w:rsidR="00980926" w:rsidRPr="00AF7260" w:rsidRDefault="00AF7260" w:rsidP="00980926">
      <w:pPr>
        <w:rPr>
          <w:rFonts w:ascii="Garamond" w:hAnsi="Garamond"/>
          <w:lang w:val="en-GB"/>
        </w:rPr>
      </w:pPr>
      <w:r>
        <w:rPr>
          <w:rFonts w:ascii="Garamond" w:hAnsi="Garamond"/>
          <w:b/>
          <w:lang w:val="en-GB"/>
        </w:rPr>
        <w:t>Teaching Objectives</w:t>
      </w:r>
      <w:r w:rsidR="00980926" w:rsidRPr="00AF7260">
        <w:rPr>
          <w:rFonts w:ascii="Garamond" w:hAnsi="Garamond"/>
          <w:b/>
          <w:lang w:val="en-GB"/>
        </w:rPr>
        <w:t>:</w:t>
      </w:r>
      <w:r w:rsidR="00980926" w:rsidRPr="00AF7260">
        <w:rPr>
          <w:rFonts w:ascii="Garamond" w:hAnsi="Garamond"/>
          <w:i/>
          <w:lang w:val="en-GB"/>
        </w:rPr>
        <w:t xml:space="preserve"> </w:t>
      </w:r>
      <w:r w:rsidR="00980926" w:rsidRPr="00AF7260">
        <w:rPr>
          <w:rFonts w:ascii="Garamond" w:hAnsi="Garamond"/>
          <w:lang w:val="en-GB"/>
        </w:rPr>
        <w:t xml:space="preserve">The course aims at introducing and discussing some of the major issues concerning political philosophy, especially those related to the contemporary global challenges that interest this field of research. </w:t>
      </w:r>
      <w:r w:rsidR="00CD42E3" w:rsidRPr="00AF7260">
        <w:rPr>
          <w:rFonts w:ascii="Garamond" w:hAnsi="Garamond"/>
          <w:lang w:val="en-GB"/>
        </w:rPr>
        <w:t>What are the main political challenges of our present? What are the conceptual tools at our disposal to understand and possibly solve new and unprecedented emergency crises, conflicts, global risks? The course will tackle these themes</w:t>
      </w:r>
      <w:r w:rsidRPr="00AF7260">
        <w:rPr>
          <w:rFonts w:ascii="Garamond" w:hAnsi="Garamond"/>
          <w:lang w:val="en-GB"/>
        </w:rPr>
        <w:t xml:space="preserve"> by using both philosophical texts and literary, cinematic tools in order to broaden the political and cultural comprehension of phenomena.</w:t>
      </w:r>
    </w:p>
    <w:p w14:paraId="02992D42" w14:textId="77777777" w:rsidR="00B067AF" w:rsidRPr="00AF7260" w:rsidRDefault="00B067AF" w:rsidP="00B067AF">
      <w:pPr>
        <w:rPr>
          <w:rFonts w:ascii="Garamond" w:hAnsi="Garamond" w:cs="Verdana"/>
        </w:rPr>
      </w:pPr>
    </w:p>
    <w:p w14:paraId="4969F8EB" w14:textId="77777777" w:rsidR="00B067AF" w:rsidRPr="00AF7260" w:rsidRDefault="00B067AF" w:rsidP="00B067AF">
      <w:pPr>
        <w:rPr>
          <w:rFonts w:ascii="Garamond" w:hAnsi="Garamond" w:cs="Verdana"/>
        </w:rPr>
      </w:pPr>
    </w:p>
    <w:p w14:paraId="017F3535"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b/>
        </w:rPr>
        <w:t xml:space="preserve">Content of the </w:t>
      </w:r>
      <w:proofErr w:type="spellStart"/>
      <w:r w:rsidRPr="00AF7260">
        <w:rPr>
          <w:rFonts w:ascii="Garamond" w:hAnsi="Garamond" w:cs="Verdana"/>
          <w:b/>
        </w:rPr>
        <w:t>course</w:t>
      </w:r>
      <w:proofErr w:type="spellEnd"/>
      <w:r w:rsidRPr="00AF7260">
        <w:rPr>
          <w:rFonts w:ascii="Garamond" w:hAnsi="Garamond" w:cs="Verdana"/>
        </w:rPr>
        <w:t xml:space="preserve">: Community and </w:t>
      </w:r>
      <w:proofErr w:type="spellStart"/>
      <w:r w:rsidRPr="00AF7260">
        <w:rPr>
          <w:rFonts w:ascii="Garamond" w:hAnsi="Garamond" w:cs="Verdana"/>
        </w:rPr>
        <w:t>vulnerability</w:t>
      </w:r>
      <w:proofErr w:type="spellEnd"/>
      <w:r w:rsidRPr="00AF7260">
        <w:rPr>
          <w:rFonts w:ascii="Garamond" w:hAnsi="Garamond" w:cs="Verdana"/>
        </w:rPr>
        <w:t xml:space="preserve">: </w:t>
      </w:r>
      <w:proofErr w:type="spellStart"/>
      <w:r w:rsidRPr="00AF7260">
        <w:rPr>
          <w:rFonts w:ascii="Garamond" w:hAnsi="Garamond" w:cs="Verdana"/>
        </w:rPr>
        <w:t>politics</w:t>
      </w:r>
      <w:proofErr w:type="spellEnd"/>
      <w:r w:rsidRPr="00AF7260">
        <w:rPr>
          <w:rFonts w:ascii="Garamond" w:hAnsi="Garamond" w:cs="Verdana"/>
        </w:rPr>
        <w:t xml:space="preserve"> </w:t>
      </w:r>
      <w:proofErr w:type="spellStart"/>
      <w:r w:rsidRPr="00AF7260">
        <w:rPr>
          <w:rFonts w:ascii="Garamond" w:hAnsi="Garamond" w:cs="Verdana"/>
        </w:rPr>
        <w:t>beyond</w:t>
      </w:r>
      <w:proofErr w:type="spellEnd"/>
      <w:r w:rsidRPr="00AF7260">
        <w:rPr>
          <w:rFonts w:ascii="Garamond" w:hAnsi="Garamond" w:cs="Verdana"/>
        </w:rPr>
        <w:t xml:space="preserve"> </w:t>
      </w:r>
      <w:proofErr w:type="spellStart"/>
      <w:r w:rsidRPr="00AF7260">
        <w:rPr>
          <w:rFonts w:ascii="Garamond" w:hAnsi="Garamond" w:cs="Verdana"/>
        </w:rPr>
        <w:t>violence</w:t>
      </w:r>
      <w:proofErr w:type="spellEnd"/>
      <w:r w:rsidRPr="00AF7260">
        <w:rPr>
          <w:rFonts w:ascii="Garamond" w:hAnsi="Garamond" w:cs="Verdana"/>
        </w:rPr>
        <w:t>.</w:t>
      </w:r>
    </w:p>
    <w:p w14:paraId="0FBBF9E3" w14:textId="77777777" w:rsidR="00AF7260" w:rsidRPr="00AF7260" w:rsidRDefault="00AF7260" w:rsidP="00B067AF">
      <w:pPr>
        <w:widowControl w:val="0"/>
        <w:autoSpaceDE w:val="0"/>
        <w:autoSpaceDN w:val="0"/>
        <w:adjustRightInd w:val="0"/>
        <w:rPr>
          <w:rFonts w:ascii="Garamond" w:hAnsi="Garamond" w:cs="Verdana"/>
        </w:rPr>
      </w:pPr>
    </w:p>
    <w:p w14:paraId="0828D09B"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 xml:space="preserve">The </w:t>
      </w:r>
      <w:proofErr w:type="spellStart"/>
      <w:r w:rsidRPr="00AF7260">
        <w:rPr>
          <w:rFonts w:ascii="Garamond" w:hAnsi="Garamond" w:cs="Verdana"/>
        </w:rPr>
        <w:t>course</w:t>
      </w:r>
      <w:proofErr w:type="spellEnd"/>
      <w:r w:rsidRPr="00AF7260">
        <w:rPr>
          <w:rFonts w:ascii="Garamond" w:hAnsi="Garamond" w:cs="Verdana"/>
        </w:rPr>
        <w:t xml:space="preserve"> </w:t>
      </w:r>
      <w:proofErr w:type="spellStart"/>
      <w:r w:rsidRPr="00AF7260">
        <w:rPr>
          <w:rFonts w:ascii="Garamond" w:hAnsi="Garamond" w:cs="Verdana"/>
        </w:rPr>
        <w:t>will</w:t>
      </w:r>
      <w:proofErr w:type="spellEnd"/>
      <w:r w:rsidRPr="00AF7260">
        <w:rPr>
          <w:rFonts w:ascii="Garamond" w:hAnsi="Garamond" w:cs="Verdana"/>
        </w:rPr>
        <w:t xml:space="preserve"> deal </w:t>
      </w:r>
      <w:proofErr w:type="spellStart"/>
      <w:r w:rsidRPr="00AF7260">
        <w:rPr>
          <w:rFonts w:ascii="Garamond" w:hAnsi="Garamond" w:cs="Verdana"/>
        </w:rPr>
        <w:t>primarily</w:t>
      </w:r>
      <w:proofErr w:type="spellEnd"/>
      <w:r w:rsidRPr="00AF7260">
        <w:rPr>
          <w:rFonts w:ascii="Garamond" w:hAnsi="Garamond" w:cs="Verdana"/>
        </w:rPr>
        <w:t xml:space="preserve"> with an </w:t>
      </w:r>
      <w:proofErr w:type="spellStart"/>
      <w:r w:rsidRPr="00AF7260">
        <w:rPr>
          <w:rFonts w:ascii="Garamond" w:hAnsi="Garamond" w:cs="Verdana"/>
        </w:rPr>
        <w:t>analysis</w:t>
      </w:r>
      <w:proofErr w:type="spellEnd"/>
      <w:r w:rsidRPr="00AF7260">
        <w:rPr>
          <w:rFonts w:ascii="Garamond" w:hAnsi="Garamond" w:cs="Verdana"/>
        </w:rPr>
        <w:t xml:space="preserve"> of the </w:t>
      </w:r>
      <w:proofErr w:type="spellStart"/>
      <w:r w:rsidRPr="00AF7260">
        <w:rPr>
          <w:rFonts w:ascii="Garamond" w:hAnsi="Garamond" w:cs="Verdana"/>
        </w:rPr>
        <w:t>philosophical-political</w:t>
      </w:r>
      <w:proofErr w:type="spellEnd"/>
      <w:r w:rsidRPr="00AF7260">
        <w:rPr>
          <w:rFonts w:ascii="Garamond" w:hAnsi="Garamond" w:cs="Verdana"/>
        </w:rPr>
        <w:t xml:space="preserve"> </w:t>
      </w:r>
      <w:proofErr w:type="spellStart"/>
      <w:r w:rsidRPr="00AF7260">
        <w:rPr>
          <w:rFonts w:ascii="Garamond" w:hAnsi="Garamond" w:cs="Verdana"/>
        </w:rPr>
        <w:t>roots</w:t>
      </w:r>
      <w:proofErr w:type="spellEnd"/>
      <w:r w:rsidRPr="00AF7260">
        <w:rPr>
          <w:rFonts w:ascii="Garamond" w:hAnsi="Garamond" w:cs="Verdana"/>
        </w:rPr>
        <w:t xml:space="preserve"> of the </w:t>
      </w:r>
      <w:proofErr w:type="spellStart"/>
      <w:r w:rsidRPr="00AF7260">
        <w:rPr>
          <w:rFonts w:ascii="Garamond" w:hAnsi="Garamond" w:cs="Verdana"/>
        </w:rPr>
        <w:t>strict</w:t>
      </w:r>
      <w:proofErr w:type="spellEnd"/>
      <w:r w:rsidRPr="00AF7260">
        <w:rPr>
          <w:rFonts w:ascii="Garamond" w:hAnsi="Garamond" w:cs="Verdana"/>
        </w:rPr>
        <w:t xml:space="preserve"> </w:t>
      </w:r>
      <w:proofErr w:type="spellStart"/>
      <w:r w:rsidRPr="00AF7260">
        <w:rPr>
          <w:rFonts w:ascii="Garamond" w:hAnsi="Garamond" w:cs="Verdana"/>
        </w:rPr>
        <w:t>relationship</w:t>
      </w:r>
      <w:proofErr w:type="spellEnd"/>
      <w:r w:rsidRPr="00AF7260">
        <w:rPr>
          <w:rFonts w:ascii="Garamond" w:hAnsi="Garamond" w:cs="Verdana"/>
        </w:rPr>
        <w:t xml:space="preserve"> </w:t>
      </w:r>
      <w:proofErr w:type="spellStart"/>
      <w:r w:rsidRPr="00AF7260">
        <w:rPr>
          <w:rFonts w:ascii="Garamond" w:hAnsi="Garamond" w:cs="Verdana"/>
        </w:rPr>
        <w:t>between</w:t>
      </w:r>
      <w:proofErr w:type="spellEnd"/>
      <w:r w:rsidRPr="00AF7260">
        <w:rPr>
          <w:rFonts w:ascii="Garamond" w:hAnsi="Garamond" w:cs="Verdana"/>
        </w:rPr>
        <w:t xml:space="preserve"> </w:t>
      </w:r>
      <w:proofErr w:type="spellStart"/>
      <w:r w:rsidRPr="00AF7260">
        <w:rPr>
          <w:rFonts w:ascii="Garamond" w:hAnsi="Garamond" w:cs="Verdana"/>
        </w:rPr>
        <w:t>political</w:t>
      </w:r>
      <w:proofErr w:type="spellEnd"/>
      <w:r w:rsidRPr="00AF7260">
        <w:rPr>
          <w:rFonts w:ascii="Garamond" w:hAnsi="Garamond" w:cs="Verdana"/>
        </w:rPr>
        <w:t xml:space="preserve"> agency and the </w:t>
      </w:r>
      <w:proofErr w:type="spellStart"/>
      <w:r w:rsidRPr="00AF7260">
        <w:rPr>
          <w:rFonts w:ascii="Garamond" w:hAnsi="Garamond" w:cs="Verdana"/>
        </w:rPr>
        <w:t>dimension</w:t>
      </w:r>
      <w:proofErr w:type="spellEnd"/>
      <w:r w:rsidRPr="00AF7260">
        <w:rPr>
          <w:rFonts w:ascii="Garamond" w:hAnsi="Garamond" w:cs="Verdana"/>
        </w:rPr>
        <w:t xml:space="preserve"> of </w:t>
      </w:r>
      <w:proofErr w:type="spellStart"/>
      <w:r w:rsidRPr="00AF7260">
        <w:rPr>
          <w:rFonts w:ascii="Garamond" w:hAnsi="Garamond" w:cs="Verdana"/>
        </w:rPr>
        <w:t>violent</w:t>
      </w:r>
      <w:proofErr w:type="spellEnd"/>
      <w:r w:rsidRPr="00AF7260">
        <w:rPr>
          <w:rFonts w:ascii="Garamond" w:hAnsi="Garamond" w:cs="Verdana"/>
        </w:rPr>
        <w:t xml:space="preserve"> </w:t>
      </w:r>
      <w:proofErr w:type="spellStart"/>
      <w:r w:rsidRPr="00AF7260">
        <w:rPr>
          <w:rFonts w:ascii="Garamond" w:hAnsi="Garamond" w:cs="Verdana"/>
        </w:rPr>
        <w:t>conflict</w:t>
      </w:r>
      <w:proofErr w:type="spellEnd"/>
      <w:r w:rsidRPr="00AF7260">
        <w:rPr>
          <w:rFonts w:ascii="Garamond" w:hAnsi="Garamond" w:cs="Verdana"/>
        </w:rPr>
        <w:t xml:space="preserve">. </w:t>
      </w:r>
      <w:proofErr w:type="spellStart"/>
      <w:r w:rsidRPr="00AF7260">
        <w:rPr>
          <w:rFonts w:ascii="Garamond" w:hAnsi="Garamond" w:cs="Verdana"/>
        </w:rPr>
        <w:t>Through</w:t>
      </w:r>
      <w:proofErr w:type="spellEnd"/>
      <w:r w:rsidRPr="00AF7260">
        <w:rPr>
          <w:rFonts w:ascii="Garamond" w:hAnsi="Garamond" w:cs="Verdana"/>
        </w:rPr>
        <w:t xml:space="preserve"> the </w:t>
      </w:r>
      <w:proofErr w:type="spellStart"/>
      <w:r w:rsidRPr="00AF7260">
        <w:rPr>
          <w:rFonts w:ascii="Garamond" w:hAnsi="Garamond" w:cs="Verdana"/>
        </w:rPr>
        <w:t>reading</w:t>
      </w:r>
      <w:proofErr w:type="spellEnd"/>
      <w:r w:rsidRPr="00AF7260">
        <w:rPr>
          <w:rFonts w:ascii="Garamond" w:hAnsi="Garamond" w:cs="Verdana"/>
        </w:rPr>
        <w:t xml:space="preserve"> of </w:t>
      </w:r>
      <w:proofErr w:type="spellStart"/>
      <w:r w:rsidRPr="00AF7260">
        <w:rPr>
          <w:rFonts w:ascii="Garamond" w:hAnsi="Garamond" w:cs="Verdana"/>
        </w:rPr>
        <w:t>authors</w:t>
      </w:r>
      <w:proofErr w:type="spellEnd"/>
      <w:r w:rsidRPr="00AF7260">
        <w:rPr>
          <w:rFonts w:ascii="Garamond" w:hAnsi="Garamond" w:cs="Verdana"/>
        </w:rPr>
        <w:t xml:space="preserve"> </w:t>
      </w:r>
      <w:proofErr w:type="spellStart"/>
      <w:r w:rsidRPr="00AF7260">
        <w:rPr>
          <w:rFonts w:ascii="Garamond" w:hAnsi="Garamond" w:cs="Verdana"/>
        </w:rPr>
        <w:t>belonging</w:t>
      </w:r>
      <w:proofErr w:type="spellEnd"/>
      <w:r w:rsidRPr="00AF7260">
        <w:rPr>
          <w:rFonts w:ascii="Garamond" w:hAnsi="Garamond" w:cs="Verdana"/>
        </w:rPr>
        <w:t xml:space="preserve"> to </w:t>
      </w:r>
      <w:proofErr w:type="spellStart"/>
      <w:r w:rsidRPr="00AF7260">
        <w:rPr>
          <w:rFonts w:ascii="Garamond" w:hAnsi="Garamond" w:cs="Verdana"/>
        </w:rPr>
        <w:t>different</w:t>
      </w:r>
      <w:proofErr w:type="spellEnd"/>
      <w:r w:rsidRPr="00AF7260">
        <w:rPr>
          <w:rFonts w:ascii="Garamond" w:hAnsi="Garamond" w:cs="Verdana"/>
        </w:rPr>
        <w:t xml:space="preserve"> </w:t>
      </w:r>
      <w:proofErr w:type="spellStart"/>
      <w:r w:rsidRPr="00AF7260">
        <w:rPr>
          <w:rFonts w:ascii="Garamond" w:hAnsi="Garamond" w:cs="Verdana"/>
        </w:rPr>
        <w:t>traditions</w:t>
      </w:r>
      <w:proofErr w:type="spellEnd"/>
      <w:r w:rsidRPr="00AF7260">
        <w:rPr>
          <w:rFonts w:ascii="Garamond" w:hAnsi="Garamond" w:cs="Verdana"/>
        </w:rPr>
        <w:t xml:space="preserve">, </w:t>
      </w:r>
      <w:proofErr w:type="spellStart"/>
      <w:r w:rsidRPr="00AF7260">
        <w:rPr>
          <w:rFonts w:ascii="Garamond" w:hAnsi="Garamond" w:cs="Verdana"/>
        </w:rPr>
        <w:t>aim</w:t>
      </w:r>
      <w:proofErr w:type="spellEnd"/>
      <w:r w:rsidRPr="00AF7260">
        <w:rPr>
          <w:rFonts w:ascii="Garamond" w:hAnsi="Garamond" w:cs="Verdana"/>
        </w:rPr>
        <w:t xml:space="preserve"> of the </w:t>
      </w:r>
      <w:proofErr w:type="spellStart"/>
      <w:r w:rsidRPr="00AF7260">
        <w:rPr>
          <w:rFonts w:ascii="Garamond" w:hAnsi="Garamond" w:cs="Verdana"/>
        </w:rPr>
        <w:t>course</w:t>
      </w:r>
      <w:proofErr w:type="spellEnd"/>
      <w:r w:rsidRPr="00AF7260">
        <w:rPr>
          <w:rFonts w:ascii="Garamond" w:hAnsi="Garamond" w:cs="Verdana"/>
        </w:rPr>
        <w:t xml:space="preserve"> </w:t>
      </w:r>
      <w:proofErr w:type="spellStart"/>
      <w:r w:rsidRPr="00AF7260">
        <w:rPr>
          <w:rFonts w:ascii="Garamond" w:hAnsi="Garamond" w:cs="Verdana"/>
        </w:rPr>
        <w:t>is</w:t>
      </w:r>
      <w:proofErr w:type="spellEnd"/>
      <w:r w:rsidRPr="00AF7260">
        <w:rPr>
          <w:rFonts w:ascii="Garamond" w:hAnsi="Garamond" w:cs="Verdana"/>
        </w:rPr>
        <w:t xml:space="preserve"> to </w:t>
      </w:r>
      <w:proofErr w:type="spellStart"/>
      <w:r w:rsidRPr="00AF7260">
        <w:rPr>
          <w:rFonts w:ascii="Garamond" w:hAnsi="Garamond" w:cs="Verdana"/>
        </w:rPr>
        <w:t>underline</w:t>
      </w:r>
      <w:proofErr w:type="spellEnd"/>
      <w:r w:rsidRPr="00AF7260">
        <w:rPr>
          <w:rFonts w:ascii="Garamond" w:hAnsi="Garamond" w:cs="Verdana"/>
        </w:rPr>
        <w:t xml:space="preserve"> and </w:t>
      </w:r>
      <w:proofErr w:type="spellStart"/>
      <w:r w:rsidRPr="00AF7260">
        <w:rPr>
          <w:rFonts w:ascii="Garamond" w:hAnsi="Garamond" w:cs="Verdana"/>
        </w:rPr>
        <w:t>criticize</w:t>
      </w:r>
      <w:proofErr w:type="spellEnd"/>
      <w:r w:rsidRPr="00AF7260">
        <w:rPr>
          <w:rFonts w:ascii="Garamond" w:hAnsi="Garamond" w:cs="Verdana"/>
        </w:rPr>
        <w:t xml:space="preserve"> a </w:t>
      </w:r>
      <w:proofErr w:type="spellStart"/>
      <w:r w:rsidRPr="00AF7260">
        <w:rPr>
          <w:rFonts w:ascii="Garamond" w:hAnsi="Garamond" w:cs="Verdana"/>
        </w:rPr>
        <w:t>certain</w:t>
      </w:r>
      <w:proofErr w:type="spellEnd"/>
      <w:r w:rsidRPr="00AF7260">
        <w:rPr>
          <w:rFonts w:ascii="Garamond" w:hAnsi="Garamond" w:cs="Verdana"/>
        </w:rPr>
        <w:t xml:space="preserve"> </w:t>
      </w:r>
      <w:proofErr w:type="spellStart"/>
      <w:r w:rsidRPr="00AF7260">
        <w:rPr>
          <w:rFonts w:ascii="Garamond" w:hAnsi="Garamond" w:cs="Verdana"/>
        </w:rPr>
        <w:t>tendency</w:t>
      </w:r>
      <w:proofErr w:type="spellEnd"/>
      <w:r w:rsidRPr="00AF7260">
        <w:rPr>
          <w:rFonts w:ascii="Garamond" w:hAnsi="Garamond" w:cs="Verdana"/>
        </w:rPr>
        <w:t xml:space="preserve">, in the </w:t>
      </w:r>
      <w:proofErr w:type="spellStart"/>
      <w:r w:rsidRPr="00AF7260">
        <w:rPr>
          <w:rFonts w:ascii="Garamond" w:hAnsi="Garamond" w:cs="Verdana"/>
        </w:rPr>
        <w:t>modern</w:t>
      </w:r>
      <w:proofErr w:type="spellEnd"/>
      <w:r w:rsidRPr="00AF7260">
        <w:rPr>
          <w:rFonts w:ascii="Garamond" w:hAnsi="Garamond" w:cs="Verdana"/>
        </w:rPr>
        <w:t xml:space="preserve"> </w:t>
      </w:r>
      <w:proofErr w:type="spellStart"/>
      <w:r w:rsidRPr="00AF7260">
        <w:rPr>
          <w:rFonts w:ascii="Garamond" w:hAnsi="Garamond" w:cs="Verdana"/>
        </w:rPr>
        <w:t>tradition</w:t>
      </w:r>
      <w:proofErr w:type="spellEnd"/>
      <w:r w:rsidRPr="00AF7260">
        <w:rPr>
          <w:rFonts w:ascii="Garamond" w:hAnsi="Garamond" w:cs="Verdana"/>
        </w:rPr>
        <w:t xml:space="preserve"> of </w:t>
      </w:r>
      <w:proofErr w:type="spellStart"/>
      <w:r w:rsidRPr="00AF7260">
        <w:rPr>
          <w:rFonts w:ascii="Garamond" w:hAnsi="Garamond" w:cs="Verdana"/>
        </w:rPr>
        <w:t>political</w:t>
      </w:r>
      <w:proofErr w:type="spellEnd"/>
      <w:r w:rsidRPr="00AF7260">
        <w:rPr>
          <w:rFonts w:ascii="Garamond" w:hAnsi="Garamond" w:cs="Verdana"/>
        </w:rPr>
        <w:t xml:space="preserve"> </w:t>
      </w:r>
      <w:proofErr w:type="spellStart"/>
      <w:r w:rsidRPr="00AF7260">
        <w:rPr>
          <w:rFonts w:ascii="Garamond" w:hAnsi="Garamond" w:cs="Verdana"/>
        </w:rPr>
        <w:t>thought</w:t>
      </w:r>
      <w:proofErr w:type="spellEnd"/>
      <w:r w:rsidRPr="00AF7260">
        <w:rPr>
          <w:rFonts w:ascii="Garamond" w:hAnsi="Garamond" w:cs="Verdana"/>
        </w:rPr>
        <w:t xml:space="preserve"> – be </w:t>
      </w:r>
      <w:proofErr w:type="spellStart"/>
      <w:r w:rsidRPr="00AF7260">
        <w:rPr>
          <w:rFonts w:ascii="Garamond" w:hAnsi="Garamond" w:cs="Verdana"/>
        </w:rPr>
        <w:t>it</w:t>
      </w:r>
      <w:proofErr w:type="spellEnd"/>
      <w:r w:rsidRPr="00AF7260">
        <w:rPr>
          <w:rFonts w:ascii="Garamond" w:hAnsi="Garamond" w:cs="Verdana"/>
        </w:rPr>
        <w:t xml:space="preserve"> </w:t>
      </w:r>
      <w:proofErr w:type="spellStart"/>
      <w:r w:rsidRPr="00AF7260">
        <w:rPr>
          <w:rFonts w:ascii="Garamond" w:hAnsi="Garamond" w:cs="Verdana"/>
        </w:rPr>
        <w:t>that</w:t>
      </w:r>
      <w:proofErr w:type="spellEnd"/>
      <w:r w:rsidRPr="00AF7260">
        <w:rPr>
          <w:rFonts w:ascii="Garamond" w:hAnsi="Garamond" w:cs="Verdana"/>
        </w:rPr>
        <w:t xml:space="preserve"> of ‘</w:t>
      </w:r>
      <w:proofErr w:type="spellStart"/>
      <w:r w:rsidRPr="00AF7260">
        <w:rPr>
          <w:rFonts w:ascii="Garamond" w:hAnsi="Garamond" w:cs="Verdana"/>
        </w:rPr>
        <w:t>order</w:t>
      </w:r>
      <w:proofErr w:type="spellEnd"/>
      <w:r w:rsidRPr="00AF7260">
        <w:rPr>
          <w:rFonts w:ascii="Garamond" w:hAnsi="Garamond" w:cs="Verdana"/>
        </w:rPr>
        <w:t xml:space="preserve">’ or </w:t>
      </w:r>
      <w:proofErr w:type="spellStart"/>
      <w:r w:rsidRPr="00AF7260">
        <w:rPr>
          <w:rFonts w:ascii="Garamond" w:hAnsi="Garamond" w:cs="Verdana"/>
        </w:rPr>
        <w:t>that</w:t>
      </w:r>
      <w:proofErr w:type="spellEnd"/>
      <w:r w:rsidRPr="00AF7260">
        <w:rPr>
          <w:rFonts w:ascii="Garamond" w:hAnsi="Garamond" w:cs="Verdana"/>
        </w:rPr>
        <w:t xml:space="preserve"> of ‘</w:t>
      </w:r>
      <w:proofErr w:type="spellStart"/>
      <w:r w:rsidRPr="00AF7260">
        <w:rPr>
          <w:rFonts w:ascii="Garamond" w:hAnsi="Garamond" w:cs="Verdana"/>
        </w:rPr>
        <w:t>subversion</w:t>
      </w:r>
      <w:proofErr w:type="spellEnd"/>
      <w:r w:rsidRPr="00AF7260">
        <w:rPr>
          <w:rFonts w:ascii="Garamond" w:hAnsi="Garamond" w:cs="Verdana"/>
        </w:rPr>
        <w:t xml:space="preserve">’ - of </w:t>
      </w:r>
      <w:proofErr w:type="spellStart"/>
      <w:r w:rsidRPr="00AF7260">
        <w:rPr>
          <w:rFonts w:ascii="Garamond" w:hAnsi="Garamond" w:cs="Verdana"/>
        </w:rPr>
        <w:t>postulating</w:t>
      </w:r>
      <w:proofErr w:type="spellEnd"/>
      <w:r w:rsidRPr="00AF7260">
        <w:rPr>
          <w:rFonts w:ascii="Garamond" w:hAnsi="Garamond" w:cs="Verdana"/>
        </w:rPr>
        <w:t xml:space="preserve"> the human </w:t>
      </w:r>
      <w:proofErr w:type="spellStart"/>
      <w:r w:rsidRPr="00AF7260">
        <w:rPr>
          <w:rFonts w:ascii="Garamond" w:hAnsi="Garamond" w:cs="Verdana"/>
        </w:rPr>
        <w:t>as</w:t>
      </w:r>
      <w:proofErr w:type="spellEnd"/>
      <w:r w:rsidRPr="00AF7260">
        <w:rPr>
          <w:rFonts w:ascii="Garamond" w:hAnsi="Garamond" w:cs="Verdana"/>
        </w:rPr>
        <w:t xml:space="preserve"> ‘</w:t>
      </w:r>
      <w:proofErr w:type="spellStart"/>
      <w:r w:rsidRPr="00AF7260">
        <w:rPr>
          <w:rFonts w:ascii="Garamond" w:hAnsi="Garamond" w:cs="Verdana"/>
        </w:rPr>
        <w:t>naturally</w:t>
      </w:r>
      <w:proofErr w:type="spellEnd"/>
      <w:r w:rsidRPr="00AF7260">
        <w:rPr>
          <w:rFonts w:ascii="Garamond" w:hAnsi="Garamond" w:cs="Verdana"/>
        </w:rPr>
        <w:t xml:space="preserve">’ aggressive and </w:t>
      </w:r>
      <w:proofErr w:type="spellStart"/>
      <w:r w:rsidRPr="00AF7260">
        <w:rPr>
          <w:rFonts w:ascii="Garamond" w:hAnsi="Garamond" w:cs="Verdana"/>
        </w:rPr>
        <w:t>violent</w:t>
      </w:r>
      <w:proofErr w:type="spellEnd"/>
      <w:r w:rsidRPr="00AF7260">
        <w:rPr>
          <w:rFonts w:ascii="Garamond" w:hAnsi="Garamond" w:cs="Verdana"/>
        </w:rPr>
        <w:t xml:space="preserve">. The </w:t>
      </w:r>
      <w:proofErr w:type="spellStart"/>
      <w:r w:rsidRPr="00AF7260">
        <w:rPr>
          <w:rFonts w:ascii="Garamond" w:hAnsi="Garamond" w:cs="Verdana"/>
        </w:rPr>
        <w:t>critique</w:t>
      </w:r>
      <w:proofErr w:type="spellEnd"/>
      <w:r w:rsidRPr="00AF7260">
        <w:rPr>
          <w:rFonts w:ascii="Garamond" w:hAnsi="Garamond" w:cs="Verdana"/>
        </w:rPr>
        <w:t xml:space="preserve"> of </w:t>
      </w:r>
      <w:proofErr w:type="spellStart"/>
      <w:r w:rsidRPr="00AF7260">
        <w:rPr>
          <w:rFonts w:ascii="Garamond" w:hAnsi="Garamond" w:cs="Verdana"/>
        </w:rPr>
        <w:t>such</w:t>
      </w:r>
      <w:proofErr w:type="spellEnd"/>
      <w:r w:rsidRPr="00AF7260">
        <w:rPr>
          <w:rFonts w:ascii="Garamond" w:hAnsi="Garamond" w:cs="Verdana"/>
        </w:rPr>
        <w:t xml:space="preserve"> a </w:t>
      </w:r>
      <w:proofErr w:type="spellStart"/>
      <w:r w:rsidRPr="00AF7260">
        <w:rPr>
          <w:rFonts w:ascii="Garamond" w:hAnsi="Garamond" w:cs="Verdana"/>
        </w:rPr>
        <w:t>tradition</w:t>
      </w:r>
      <w:proofErr w:type="spellEnd"/>
      <w:r w:rsidRPr="00AF7260">
        <w:rPr>
          <w:rFonts w:ascii="Garamond" w:hAnsi="Garamond" w:cs="Verdana"/>
        </w:rPr>
        <w:t xml:space="preserve"> </w:t>
      </w:r>
      <w:proofErr w:type="spellStart"/>
      <w:r w:rsidRPr="00AF7260">
        <w:rPr>
          <w:rFonts w:ascii="Garamond" w:hAnsi="Garamond" w:cs="Verdana"/>
        </w:rPr>
        <w:t>will</w:t>
      </w:r>
      <w:proofErr w:type="spellEnd"/>
      <w:r w:rsidRPr="00AF7260">
        <w:rPr>
          <w:rFonts w:ascii="Garamond" w:hAnsi="Garamond" w:cs="Verdana"/>
        </w:rPr>
        <w:t xml:space="preserve"> </w:t>
      </w:r>
      <w:proofErr w:type="spellStart"/>
      <w:r w:rsidRPr="00AF7260">
        <w:rPr>
          <w:rFonts w:ascii="Garamond" w:hAnsi="Garamond" w:cs="Verdana"/>
        </w:rPr>
        <w:t>bring</w:t>
      </w:r>
      <w:proofErr w:type="spellEnd"/>
      <w:r w:rsidRPr="00AF7260">
        <w:rPr>
          <w:rFonts w:ascii="Garamond" w:hAnsi="Garamond" w:cs="Verdana"/>
        </w:rPr>
        <w:t xml:space="preserve"> </w:t>
      </w:r>
      <w:proofErr w:type="spellStart"/>
      <w:r w:rsidRPr="00AF7260">
        <w:rPr>
          <w:rFonts w:ascii="Garamond" w:hAnsi="Garamond" w:cs="Verdana"/>
        </w:rPr>
        <w:t>into</w:t>
      </w:r>
      <w:proofErr w:type="spellEnd"/>
      <w:r w:rsidRPr="00AF7260">
        <w:rPr>
          <w:rFonts w:ascii="Garamond" w:hAnsi="Garamond" w:cs="Verdana"/>
        </w:rPr>
        <w:t xml:space="preserve"> play </w:t>
      </w:r>
      <w:proofErr w:type="spellStart"/>
      <w:r w:rsidRPr="00AF7260">
        <w:rPr>
          <w:rFonts w:ascii="Garamond" w:hAnsi="Garamond" w:cs="Verdana"/>
        </w:rPr>
        <w:t>different</w:t>
      </w:r>
      <w:proofErr w:type="spellEnd"/>
      <w:r w:rsidRPr="00AF7260">
        <w:rPr>
          <w:rFonts w:ascii="Garamond" w:hAnsi="Garamond" w:cs="Verdana"/>
        </w:rPr>
        <w:t xml:space="preserve"> </w:t>
      </w:r>
      <w:proofErr w:type="spellStart"/>
      <w:r w:rsidRPr="00AF7260">
        <w:rPr>
          <w:rFonts w:ascii="Garamond" w:hAnsi="Garamond" w:cs="Verdana"/>
        </w:rPr>
        <w:t>modes</w:t>
      </w:r>
      <w:proofErr w:type="spellEnd"/>
      <w:r w:rsidRPr="00AF7260">
        <w:rPr>
          <w:rFonts w:ascii="Garamond" w:hAnsi="Garamond" w:cs="Verdana"/>
        </w:rPr>
        <w:t xml:space="preserve"> of </w:t>
      </w:r>
      <w:proofErr w:type="spellStart"/>
      <w:r w:rsidRPr="00AF7260">
        <w:rPr>
          <w:rFonts w:ascii="Garamond" w:hAnsi="Garamond" w:cs="Verdana"/>
        </w:rPr>
        <w:t>understanding</w:t>
      </w:r>
      <w:proofErr w:type="spellEnd"/>
      <w:r w:rsidRPr="00AF7260">
        <w:rPr>
          <w:rFonts w:ascii="Garamond" w:hAnsi="Garamond" w:cs="Verdana"/>
        </w:rPr>
        <w:t xml:space="preserve"> human </w:t>
      </w:r>
      <w:proofErr w:type="spellStart"/>
      <w:r w:rsidRPr="00AF7260">
        <w:rPr>
          <w:rFonts w:ascii="Garamond" w:hAnsi="Garamond" w:cs="Verdana"/>
        </w:rPr>
        <w:t>action</w:t>
      </w:r>
      <w:proofErr w:type="spellEnd"/>
      <w:r w:rsidRPr="00AF7260">
        <w:rPr>
          <w:rFonts w:ascii="Garamond" w:hAnsi="Garamond" w:cs="Verdana"/>
        </w:rPr>
        <w:t xml:space="preserve"> and </w:t>
      </w:r>
      <w:proofErr w:type="spellStart"/>
      <w:r w:rsidRPr="00AF7260">
        <w:rPr>
          <w:rFonts w:ascii="Garamond" w:hAnsi="Garamond" w:cs="Verdana"/>
        </w:rPr>
        <w:t>politics</w:t>
      </w:r>
      <w:proofErr w:type="spellEnd"/>
      <w:r w:rsidRPr="00AF7260">
        <w:rPr>
          <w:rFonts w:ascii="Garamond" w:hAnsi="Garamond" w:cs="Verdana"/>
        </w:rPr>
        <w:t xml:space="preserve">, and </w:t>
      </w:r>
      <w:proofErr w:type="spellStart"/>
      <w:r w:rsidRPr="00AF7260">
        <w:rPr>
          <w:rFonts w:ascii="Garamond" w:hAnsi="Garamond" w:cs="Verdana"/>
        </w:rPr>
        <w:t>their</w:t>
      </w:r>
      <w:proofErr w:type="spellEnd"/>
      <w:r w:rsidRPr="00AF7260">
        <w:rPr>
          <w:rFonts w:ascii="Garamond" w:hAnsi="Garamond" w:cs="Verdana"/>
        </w:rPr>
        <w:t xml:space="preserve"> </w:t>
      </w:r>
      <w:proofErr w:type="spellStart"/>
      <w:r w:rsidRPr="00AF7260">
        <w:rPr>
          <w:rFonts w:ascii="Garamond" w:hAnsi="Garamond" w:cs="Verdana"/>
        </w:rPr>
        <w:t>relationship</w:t>
      </w:r>
      <w:proofErr w:type="spellEnd"/>
      <w:r w:rsidRPr="00AF7260">
        <w:rPr>
          <w:rFonts w:ascii="Garamond" w:hAnsi="Garamond" w:cs="Verdana"/>
        </w:rPr>
        <w:t xml:space="preserve"> with </w:t>
      </w:r>
      <w:proofErr w:type="spellStart"/>
      <w:r w:rsidRPr="00AF7260">
        <w:rPr>
          <w:rFonts w:ascii="Garamond" w:hAnsi="Garamond" w:cs="Verdana"/>
        </w:rPr>
        <w:t>violence</w:t>
      </w:r>
      <w:proofErr w:type="spellEnd"/>
      <w:r w:rsidRPr="00AF7260">
        <w:rPr>
          <w:rFonts w:ascii="Garamond" w:hAnsi="Garamond" w:cs="Verdana"/>
        </w:rPr>
        <w:t xml:space="preserve"> and </w:t>
      </w:r>
      <w:proofErr w:type="spellStart"/>
      <w:r w:rsidRPr="00AF7260">
        <w:rPr>
          <w:rFonts w:ascii="Garamond" w:hAnsi="Garamond" w:cs="Verdana"/>
        </w:rPr>
        <w:t>conflict</w:t>
      </w:r>
      <w:proofErr w:type="spellEnd"/>
      <w:r w:rsidRPr="00AF7260">
        <w:rPr>
          <w:rFonts w:ascii="Garamond" w:hAnsi="Garamond" w:cs="Verdana"/>
        </w:rPr>
        <w:t xml:space="preserve">. The </w:t>
      </w:r>
      <w:proofErr w:type="spellStart"/>
      <w:r w:rsidRPr="00AF7260">
        <w:rPr>
          <w:rFonts w:ascii="Garamond" w:hAnsi="Garamond" w:cs="Verdana"/>
        </w:rPr>
        <w:t>lens</w:t>
      </w:r>
      <w:proofErr w:type="spellEnd"/>
      <w:r w:rsidRPr="00AF7260">
        <w:rPr>
          <w:rFonts w:ascii="Garamond" w:hAnsi="Garamond" w:cs="Verdana"/>
        </w:rPr>
        <w:t xml:space="preserve"> </w:t>
      </w:r>
      <w:proofErr w:type="spellStart"/>
      <w:r w:rsidRPr="00AF7260">
        <w:rPr>
          <w:rFonts w:ascii="Garamond" w:hAnsi="Garamond" w:cs="Verdana"/>
        </w:rPr>
        <w:t>through</w:t>
      </w:r>
      <w:proofErr w:type="spellEnd"/>
      <w:r w:rsidRPr="00AF7260">
        <w:rPr>
          <w:rFonts w:ascii="Garamond" w:hAnsi="Garamond" w:cs="Verdana"/>
        </w:rPr>
        <w:t xml:space="preserve"> </w:t>
      </w:r>
      <w:proofErr w:type="spellStart"/>
      <w:r w:rsidRPr="00AF7260">
        <w:rPr>
          <w:rFonts w:ascii="Garamond" w:hAnsi="Garamond" w:cs="Verdana"/>
        </w:rPr>
        <w:t>which</w:t>
      </w:r>
      <w:proofErr w:type="spellEnd"/>
      <w:r w:rsidRPr="00AF7260">
        <w:rPr>
          <w:rFonts w:ascii="Garamond" w:hAnsi="Garamond" w:cs="Verdana"/>
        </w:rPr>
        <w:t xml:space="preserve"> </w:t>
      </w:r>
      <w:proofErr w:type="spellStart"/>
      <w:r w:rsidRPr="00AF7260">
        <w:rPr>
          <w:rFonts w:ascii="Garamond" w:hAnsi="Garamond" w:cs="Verdana"/>
        </w:rPr>
        <w:t>we</w:t>
      </w:r>
      <w:proofErr w:type="spellEnd"/>
      <w:r w:rsidRPr="00AF7260">
        <w:rPr>
          <w:rFonts w:ascii="Garamond" w:hAnsi="Garamond" w:cs="Verdana"/>
        </w:rPr>
        <w:t xml:space="preserve"> </w:t>
      </w:r>
      <w:proofErr w:type="spellStart"/>
      <w:r w:rsidRPr="00AF7260">
        <w:rPr>
          <w:rFonts w:ascii="Garamond" w:hAnsi="Garamond" w:cs="Verdana"/>
        </w:rPr>
        <w:t>will</w:t>
      </w:r>
      <w:proofErr w:type="spellEnd"/>
      <w:r w:rsidRPr="00AF7260">
        <w:rPr>
          <w:rFonts w:ascii="Garamond" w:hAnsi="Garamond" w:cs="Verdana"/>
        </w:rPr>
        <w:t xml:space="preserve"> </w:t>
      </w:r>
      <w:proofErr w:type="spellStart"/>
      <w:r w:rsidRPr="00AF7260">
        <w:rPr>
          <w:rFonts w:ascii="Garamond" w:hAnsi="Garamond" w:cs="Verdana"/>
        </w:rPr>
        <w:t>try</w:t>
      </w:r>
      <w:proofErr w:type="spellEnd"/>
      <w:r w:rsidRPr="00AF7260">
        <w:rPr>
          <w:rFonts w:ascii="Garamond" w:hAnsi="Garamond" w:cs="Verdana"/>
        </w:rPr>
        <w:t xml:space="preserve"> to </w:t>
      </w:r>
      <w:proofErr w:type="spellStart"/>
      <w:r w:rsidRPr="00AF7260">
        <w:rPr>
          <w:rFonts w:ascii="Garamond" w:hAnsi="Garamond" w:cs="Verdana"/>
        </w:rPr>
        <w:t>read</w:t>
      </w:r>
      <w:proofErr w:type="spellEnd"/>
      <w:r w:rsidRPr="00AF7260">
        <w:rPr>
          <w:rFonts w:ascii="Garamond" w:hAnsi="Garamond" w:cs="Verdana"/>
        </w:rPr>
        <w:t xml:space="preserve"> the </w:t>
      </w:r>
      <w:proofErr w:type="spellStart"/>
      <w:r w:rsidRPr="00AF7260">
        <w:rPr>
          <w:rFonts w:ascii="Garamond" w:hAnsi="Garamond" w:cs="Verdana"/>
        </w:rPr>
        <w:t>tradition</w:t>
      </w:r>
      <w:proofErr w:type="spellEnd"/>
      <w:r w:rsidRPr="00AF7260">
        <w:rPr>
          <w:rFonts w:ascii="Garamond" w:hAnsi="Garamond" w:cs="Verdana"/>
        </w:rPr>
        <w:t xml:space="preserve"> </w:t>
      </w:r>
      <w:proofErr w:type="spellStart"/>
      <w:r w:rsidRPr="00AF7260">
        <w:rPr>
          <w:rFonts w:ascii="Garamond" w:hAnsi="Garamond" w:cs="Verdana"/>
        </w:rPr>
        <w:t>is</w:t>
      </w:r>
      <w:proofErr w:type="spellEnd"/>
      <w:r w:rsidRPr="00AF7260">
        <w:rPr>
          <w:rFonts w:ascii="Garamond" w:hAnsi="Garamond" w:cs="Verdana"/>
        </w:rPr>
        <w:t xml:space="preserve"> gender sensitive and </w:t>
      </w:r>
      <w:proofErr w:type="spellStart"/>
      <w:r w:rsidRPr="00AF7260">
        <w:rPr>
          <w:rFonts w:ascii="Garamond" w:hAnsi="Garamond" w:cs="Verdana"/>
        </w:rPr>
        <w:t>rooted</w:t>
      </w:r>
      <w:proofErr w:type="spellEnd"/>
      <w:r w:rsidRPr="00AF7260">
        <w:rPr>
          <w:rFonts w:ascii="Garamond" w:hAnsi="Garamond" w:cs="Verdana"/>
        </w:rPr>
        <w:t xml:space="preserve"> in the </w:t>
      </w:r>
      <w:proofErr w:type="spellStart"/>
      <w:r w:rsidRPr="00AF7260">
        <w:rPr>
          <w:rFonts w:ascii="Garamond" w:hAnsi="Garamond" w:cs="Verdana"/>
        </w:rPr>
        <w:t>existential</w:t>
      </w:r>
      <w:proofErr w:type="spellEnd"/>
      <w:r w:rsidRPr="00AF7260">
        <w:rPr>
          <w:rFonts w:ascii="Garamond" w:hAnsi="Garamond" w:cs="Verdana"/>
        </w:rPr>
        <w:t xml:space="preserve"> </w:t>
      </w:r>
      <w:proofErr w:type="spellStart"/>
      <w:r w:rsidRPr="00AF7260">
        <w:rPr>
          <w:rFonts w:ascii="Garamond" w:hAnsi="Garamond" w:cs="Verdana"/>
        </w:rPr>
        <w:t>dimension</w:t>
      </w:r>
      <w:proofErr w:type="spellEnd"/>
      <w:r w:rsidRPr="00AF7260">
        <w:rPr>
          <w:rFonts w:ascii="Garamond" w:hAnsi="Garamond" w:cs="Verdana"/>
        </w:rPr>
        <w:t xml:space="preserve"> of “</w:t>
      </w:r>
      <w:proofErr w:type="spellStart"/>
      <w:r w:rsidRPr="00AF7260">
        <w:rPr>
          <w:rFonts w:ascii="Garamond" w:hAnsi="Garamond" w:cs="Verdana"/>
        </w:rPr>
        <w:t>vulnerability</w:t>
      </w:r>
      <w:proofErr w:type="spellEnd"/>
      <w:r w:rsidRPr="00AF7260">
        <w:rPr>
          <w:rFonts w:ascii="Garamond" w:hAnsi="Garamond" w:cs="Verdana"/>
        </w:rPr>
        <w:t xml:space="preserve">”. </w:t>
      </w:r>
    </w:p>
    <w:p w14:paraId="20D76D14" w14:textId="77777777" w:rsidR="00B067AF" w:rsidRPr="00AF7260" w:rsidRDefault="00B067AF" w:rsidP="00B067AF">
      <w:pPr>
        <w:widowControl w:val="0"/>
        <w:autoSpaceDE w:val="0"/>
        <w:autoSpaceDN w:val="0"/>
        <w:adjustRightInd w:val="0"/>
        <w:rPr>
          <w:rFonts w:ascii="Garamond" w:hAnsi="Garamond" w:cs="Verdana"/>
        </w:rPr>
      </w:pPr>
    </w:p>
    <w:p w14:paraId="4D602759" w14:textId="77777777" w:rsidR="00AF7260" w:rsidRPr="00AF7260" w:rsidRDefault="00AF7260" w:rsidP="00B067AF">
      <w:pPr>
        <w:widowControl w:val="0"/>
        <w:autoSpaceDE w:val="0"/>
        <w:autoSpaceDN w:val="0"/>
        <w:adjustRightInd w:val="0"/>
        <w:rPr>
          <w:rFonts w:ascii="Garamond" w:hAnsi="Garamond" w:cs="Verdana"/>
          <w:b/>
        </w:rPr>
      </w:pPr>
      <w:proofErr w:type="spellStart"/>
      <w:r w:rsidRPr="00AF7260">
        <w:rPr>
          <w:rFonts w:ascii="Garamond" w:hAnsi="Garamond" w:cs="Verdana"/>
          <w:b/>
        </w:rPr>
        <w:t>Texts</w:t>
      </w:r>
      <w:proofErr w:type="spellEnd"/>
      <w:r w:rsidR="00B067AF" w:rsidRPr="00AF7260">
        <w:rPr>
          <w:rFonts w:ascii="Garamond" w:hAnsi="Garamond" w:cs="Verdana"/>
          <w:b/>
        </w:rPr>
        <w:t xml:space="preserve">: </w:t>
      </w:r>
    </w:p>
    <w:p w14:paraId="03806209" w14:textId="7CD26B6D"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 xml:space="preserve">Thomas Hobbes, Leviatano, BUR, Milano 2011, </w:t>
      </w:r>
      <w:proofErr w:type="spellStart"/>
      <w:r w:rsidRPr="00AF7260">
        <w:rPr>
          <w:rFonts w:ascii="Garamond" w:hAnsi="Garamond" w:cs="Verdana"/>
        </w:rPr>
        <w:t>capp</w:t>
      </w:r>
      <w:proofErr w:type="spellEnd"/>
      <w:r w:rsidRPr="00AF7260">
        <w:rPr>
          <w:rFonts w:ascii="Garamond" w:hAnsi="Garamond" w:cs="Verdana"/>
        </w:rPr>
        <w:t>. XIII-XXI, pp. 127-236.</w:t>
      </w:r>
    </w:p>
    <w:p w14:paraId="6F3DB338"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Hannah Arendt, Sulla violenza, Guanda, Milano 2008.</w:t>
      </w:r>
    </w:p>
    <w:p w14:paraId="2D115987"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Olivia Guaraldo, Comunità e vulnerabilità: per una critica politica della violenza, Pisa, ETS 2012.</w:t>
      </w:r>
    </w:p>
    <w:p w14:paraId="0DA45AC0" w14:textId="77777777" w:rsidR="00B067AF" w:rsidRPr="00AF7260" w:rsidRDefault="00B067AF" w:rsidP="00B067AF">
      <w:pPr>
        <w:widowControl w:val="0"/>
        <w:autoSpaceDE w:val="0"/>
        <w:autoSpaceDN w:val="0"/>
        <w:adjustRightInd w:val="0"/>
        <w:rPr>
          <w:rFonts w:ascii="Garamond" w:hAnsi="Garamond" w:cs="Verdana"/>
        </w:rPr>
      </w:pPr>
    </w:p>
    <w:p w14:paraId="753A2EE5" w14:textId="77777777" w:rsidR="00B067AF" w:rsidRPr="00AF7260" w:rsidRDefault="00B067AF" w:rsidP="00B067AF">
      <w:pPr>
        <w:widowControl w:val="0"/>
        <w:autoSpaceDE w:val="0"/>
        <w:autoSpaceDN w:val="0"/>
        <w:adjustRightInd w:val="0"/>
        <w:rPr>
          <w:rFonts w:ascii="Garamond" w:hAnsi="Garamond" w:cs="Verdana"/>
        </w:rPr>
      </w:pPr>
      <w:proofErr w:type="spellStart"/>
      <w:r w:rsidRPr="00AF7260">
        <w:rPr>
          <w:rFonts w:ascii="Garamond" w:hAnsi="Garamond" w:cs="Verdana"/>
        </w:rPr>
        <w:t>Choose</w:t>
      </w:r>
      <w:proofErr w:type="spellEnd"/>
      <w:r w:rsidRPr="00AF7260">
        <w:rPr>
          <w:rFonts w:ascii="Garamond" w:hAnsi="Garamond" w:cs="Verdana"/>
        </w:rPr>
        <w:t xml:space="preserve"> a </w:t>
      </w:r>
      <w:proofErr w:type="spellStart"/>
      <w:r w:rsidRPr="00AF7260">
        <w:rPr>
          <w:rFonts w:ascii="Garamond" w:hAnsi="Garamond" w:cs="Verdana"/>
        </w:rPr>
        <w:t>reading</w:t>
      </w:r>
      <w:proofErr w:type="spellEnd"/>
      <w:r w:rsidRPr="00AF7260">
        <w:rPr>
          <w:rFonts w:ascii="Garamond" w:hAnsi="Garamond" w:cs="Verdana"/>
        </w:rPr>
        <w:t xml:space="preserve"> of </w:t>
      </w:r>
      <w:proofErr w:type="spellStart"/>
      <w:r w:rsidRPr="00AF7260">
        <w:rPr>
          <w:rFonts w:ascii="Garamond" w:hAnsi="Garamond" w:cs="Verdana"/>
        </w:rPr>
        <w:t>one</w:t>
      </w:r>
      <w:proofErr w:type="spellEnd"/>
      <w:r w:rsidRPr="00AF7260">
        <w:rPr>
          <w:rFonts w:ascii="Garamond" w:hAnsi="Garamond" w:cs="Verdana"/>
        </w:rPr>
        <w:t xml:space="preserve"> of the </w:t>
      </w:r>
      <w:proofErr w:type="spellStart"/>
      <w:r w:rsidRPr="00AF7260">
        <w:rPr>
          <w:rFonts w:ascii="Garamond" w:hAnsi="Garamond" w:cs="Verdana"/>
        </w:rPr>
        <w:t>following</w:t>
      </w:r>
      <w:proofErr w:type="spellEnd"/>
      <w:r w:rsidRPr="00AF7260">
        <w:rPr>
          <w:rFonts w:ascii="Garamond" w:hAnsi="Garamond" w:cs="Verdana"/>
        </w:rPr>
        <w:t xml:space="preserve"> </w:t>
      </w:r>
      <w:proofErr w:type="spellStart"/>
      <w:r w:rsidRPr="00AF7260">
        <w:rPr>
          <w:rFonts w:ascii="Garamond" w:hAnsi="Garamond" w:cs="Verdana"/>
        </w:rPr>
        <w:t>works</w:t>
      </w:r>
      <w:proofErr w:type="spellEnd"/>
      <w:r w:rsidRPr="00AF7260">
        <w:rPr>
          <w:rFonts w:ascii="Garamond" w:hAnsi="Garamond" w:cs="Verdana"/>
        </w:rPr>
        <w:t xml:space="preserve">: </w:t>
      </w:r>
    </w:p>
    <w:p w14:paraId="5425FB67"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Sofocle, Antigone (qualsiasi edizione).</w:t>
      </w:r>
    </w:p>
    <w:p w14:paraId="502A9421"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Euripide, Supplici (qualsiasi edizione).</w:t>
      </w:r>
    </w:p>
    <w:p w14:paraId="0C819D8B" w14:textId="77777777" w:rsidR="00B067AF" w:rsidRPr="00AF7260" w:rsidRDefault="00B067AF" w:rsidP="00B067AF">
      <w:pPr>
        <w:widowControl w:val="0"/>
        <w:autoSpaceDE w:val="0"/>
        <w:autoSpaceDN w:val="0"/>
        <w:adjustRightInd w:val="0"/>
        <w:rPr>
          <w:rFonts w:ascii="Garamond" w:hAnsi="Garamond" w:cs="Verdana"/>
        </w:rPr>
      </w:pPr>
      <w:r w:rsidRPr="00AF7260">
        <w:rPr>
          <w:rFonts w:ascii="Garamond" w:hAnsi="Garamond" w:cs="Verdana"/>
        </w:rPr>
        <w:t>Henry James, L’altare dei morti, Adelphi, Milano 1988. (in English: The Altar of the Dead)</w:t>
      </w:r>
    </w:p>
    <w:p w14:paraId="63859205" w14:textId="77777777" w:rsidR="00B067AF" w:rsidRPr="00AF7260" w:rsidRDefault="00B067AF" w:rsidP="00B067AF">
      <w:pPr>
        <w:widowControl w:val="0"/>
        <w:autoSpaceDE w:val="0"/>
        <w:autoSpaceDN w:val="0"/>
        <w:adjustRightInd w:val="0"/>
        <w:rPr>
          <w:rFonts w:ascii="Garamond" w:hAnsi="Garamond" w:cs="Verdana"/>
        </w:rPr>
      </w:pPr>
    </w:p>
    <w:p w14:paraId="7DB70F7F" w14:textId="6CF77361" w:rsidR="00980926" w:rsidRPr="00AF7260" w:rsidRDefault="00AF7260" w:rsidP="00980926">
      <w:pPr>
        <w:pStyle w:val="Titolo1"/>
        <w:rPr>
          <w:rFonts w:ascii="Garamond" w:hAnsi="Garamond"/>
          <w:sz w:val="24"/>
        </w:rPr>
      </w:pPr>
      <w:proofErr w:type="spellStart"/>
      <w:r>
        <w:rPr>
          <w:rFonts w:ascii="Garamond" w:hAnsi="Garamond"/>
          <w:sz w:val="24"/>
        </w:rPr>
        <w:t>Didactical</w:t>
      </w:r>
      <w:proofErr w:type="spellEnd"/>
      <w:r>
        <w:rPr>
          <w:rFonts w:ascii="Garamond" w:hAnsi="Garamond"/>
          <w:sz w:val="24"/>
        </w:rPr>
        <w:t xml:space="preserve"> </w:t>
      </w:r>
      <w:proofErr w:type="spellStart"/>
      <w:r>
        <w:rPr>
          <w:rFonts w:ascii="Garamond" w:hAnsi="Garamond"/>
          <w:sz w:val="24"/>
        </w:rPr>
        <w:t>Methods</w:t>
      </w:r>
      <w:proofErr w:type="spellEnd"/>
      <w:r>
        <w:rPr>
          <w:rFonts w:ascii="Garamond" w:hAnsi="Garamond"/>
          <w:sz w:val="24"/>
        </w:rPr>
        <w:t>:</w:t>
      </w:r>
    </w:p>
    <w:p w14:paraId="72DA7079" w14:textId="77777777" w:rsidR="00980926" w:rsidRPr="00AF7260" w:rsidRDefault="00980926" w:rsidP="00980926">
      <w:pPr>
        <w:rPr>
          <w:rFonts w:ascii="Garamond" w:hAnsi="Garamond"/>
          <w:lang w:val="en-GB"/>
        </w:rPr>
      </w:pPr>
      <w:r w:rsidRPr="00AF7260">
        <w:rPr>
          <w:rFonts w:ascii="Garamond" w:hAnsi="Garamond"/>
          <w:lang w:val="en-GB"/>
        </w:rPr>
        <w:t xml:space="preserve">Lectures based on reading and interpretation of the texts. </w:t>
      </w:r>
    </w:p>
    <w:p w14:paraId="4119BD2E" w14:textId="77777777" w:rsidR="00980926" w:rsidRPr="00AF7260" w:rsidRDefault="00980926" w:rsidP="00980926">
      <w:pPr>
        <w:pStyle w:val="Titolo1"/>
        <w:rPr>
          <w:rFonts w:ascii="Garamond" w:hAnsi="Garamond"/>
          <w:sz w:val="24"/>
        </w:rPr>
      </w:pPr>
    </w:p>
    <w:p w14:paraId="137B64DB" w14:textId="6C123C35" w:rsidR="00980926" w:rsidRPr="00AF7260" w:rsidRDefault="00AF7260" w:rsidP="00980926">
      <w:pPr>
        <w:pStyle w:val="Titolo1"/>
        <w:rPr>
          <w:rFonts w:ascii="Garamond" w:hAnsi="Garamond"/>
          <w:sz w:val="24"/>
        </w:rPr>
      </w:pPr>
      <w:r>
        <w:rPr>
          <w:rFonts w:ascii="Garamond" w:hAnsi="Garamond"/>
          <w:sz w:val="24"/>
        </w:rPr>
        <w:t>Evaluation:</w:t>
      </w:r>
      <w:r w:rsidR="00980926" w:rsidRPr="00AF7260">
        <w:rPr>
          <w:rFonts w:ascii="Garamond" w:hAnsi="Garamond"/>
          <w:sz w:val="24"/>
        </w:rPr>
        <w:t xml:space="preserve"> </w:t>
      </w:r>
    </w:p>
    <w:p w14:paraId="7FD8E28C" w14:textId="3E780F84" w:rsidR="00980926" w:rsidRPr="00AF7260" w:rsidRDefault="00980926" w:rsidP="00980926">
      <w:pPr>
        <w:rPr>
          <w:rFonts w:ascii="Garamond" w:hAnsi="Garamond"/>
          <w:lang w:val="en-GB"/>
        </w:rPr>
      </w:pPr>
      <w:r w:rsidRPr="00AF7260">
        <w:rPr>
          <w:rFonts w:ascii="Garamond" w:hAnsi="Garamond"/>
          <w:lang w:val="en-GB"/>
        </w:rPr>
        <w:t xml:space="preserve">Oral or written examination </w:t>
      </w:r>
    </w:p>
    <w:p w14:paraId="7872FB4D" w14:textId="77777777" w:rsidR="004F5E7B" w:rsidRPr="00AF7260" w:rsidRDefault="004F5E7B">
      <w:pPr>
        <w:rPr>
          <w:rFonts w:ascii="Garamond" w:hAnsi="Garamond"/>
        </w:rPr>
      </w:pPr>
    </w:p>
    <w:sectPr w:rsidR="004F5E7B" w:rsidRPr="00AF7260" w:rsidSect="00C777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AF"/>
    <w:rsid w:val="004F5E7B"/>
    <w:rsid w:val="00980926"/>
    <w:rsid w:val="00AF7260"/>
    <w:rsid w:val="00B067AF"/>
    <w:rsid w:val="00C77795"/>
    <w:rsid w:val="00CD42E3"/>
    <w:rsid w:val="00FE45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4FB0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7AF"/>
  </w:style>
  <w:style w:type="paragraph" w:styleId="Titolo1">
    <w:name w:val="heading 1"/>
    <w:basedOn w:val="Normale"/>
    <w:next w:val="Normale"/>
    <w:link w:val="Titolo1Carattere"/>
    <w:qFormat/>
    <w:rsid w:val="00980926"/>
    <w:pPr>
      <w:keepNext/>
      <w:outlineLvl w:val="0"/>
    </w:pPr>
    <w:rPr>
      <w:rFonts w:ascii="Times New Roman" w:eastAsia="Times New Roman" w:hAnsi="Times New Roman" w:cs="Times New Roman"/>
      <w:b/>
      <w:bCs/>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80926"/>
    <w:rPr>
      <w:rFonts w:ascii="Times New Roman" w:eastAsia="Times New Roman" w:hAnsi="Times New Roman" w:cs="Times New Roman"/>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7AF"/>
  </w:style>
  <w:style w:type="paragraph" w:styleId="Titolo1">
    <w:name w:val="heading 1"/>
    <w:basedOn w:val="Normale"/>
    <w:next w:val="Normale"/>
    <w:link w:val="Titolo1Carattere"/>
    <w:qFormat/>
    <w:rsid w:val="00980926"/>
    <w:pPr>
      <w:keepNext/>
      <w:outlineLvl w:val="0"/>
    </w:pPr>
    <w:rPr>
      <w:rFonts w:ascii="Times New Roman" w:eastAsia="Times New Roman" w:hAnsi="Times New Roman" w:cs="Times New Roman"/>
      <w:b/>
      <w:bCs/>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80926"/>
    <w:rPr>
      <w:rFonts w:ascii="Times New Roman" w:eastAsia="Times New Roman" w:hAnsi="Times New Roman"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735</Words>
  <Characters>4190</Characters>
  <Application>Microsoft Macintosh Word</Application>
  <DocSecurity>0</DocSecurity>
  <Lines>34</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Guaraldo</dc:creator>
  <cp:keywords/>
  <dc:description/>
  <cp:lastModifiedBy>Olivia Guaraldo</cp:lastModifiedBy>
  <cp:revision>2</cp:revision>
  <cp:lastPrinted>2015-04-13T11:45:00Z</cp:lastPrinted>
  <dcterms:created xsi:type="dcterms:W3CDTF">2015-06-05T09:43:00Z</dcterms:created>
  <dcterms:modified xsi:type="dcterms:W3CDTF">2015-06-05T09:43:00Z</dcterms:modified>
</cp:coreProperties>
</file>