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E6072" w14:textId="77777777" w:rsidR="00473DD6" w:rsidRDefault="008930E2">
      <w:pPr>
        <w:pStyle w:val="Standard"/>
        <w:jc w:val="center"/>
        <w:rPr>
          <w:b/>
          <w:bCs/>
          <w:sz w:val="26"/>
          <w:szCs w:val="26"/>
        </w:rPr>
      </w:pPr>
      <w:bookmarkStart w:id="0" w:name="_GoBack"/>
      <w:bookmarkEnd w:id="0"/>
      <w:r>
        <w:rPr>
          <w:rFonts w:ascii="Palatino Linotype" w:hAnsi="Palatino Linotype"/>
          <w:b/>
          <w:bCs/>
          <w:sz w:val="26"/>
          <w:szCs w:val="26"/>
        </w:rPr>
        <w:t>Laboratorio di greco- corso avanzato</w:t>
      </w:r>
    </w:p>
    <w:p w14:paraId="4466CEF4" w14:textId="77777777" w:rsidR="00473DD6" w:rsidRDefault="00473DD6">
      <w:pPr>
        <w:pStyle w:val="Standard"/>
        <w:jc w:val="center"/>
        <w:rPr>
          <w:b/>
          <w:bCs/>
          <w:sz w:val="26"/>
          <w:szCs w:val="26"/>
        </w:rPr>
      </w:pPr>
    </w:p>
    <w:p w14:paraId="371E42CE" w14:textId="77777777" w:rsidR="00473DD6" w:rsidRDefault="008930E2">
      <w:pPr>
        <w:pStyle w:val="Standard"/>
        <w:jc w:val="center"/>
        <w:rPr>
          <w:sz w:val="26"/>
          <w:szCs w:val="26"/>
        </w:rPr>
      </w:pPr>
      <w:r>
        <w:rPr>
          <w:rFonts w:ascii="Palatino Linotype" w:hAnsi="Palatino Linotype"/>
          <w:sz w:val="26"/>
          <w:szCs w:val="26"/>
        </w:rPr>
        <w:t xml:space="preserve">Platone, </w:t>
      </w:r>
      <w:r>
        <w:rPr>
          <w:rFonts w:ascii="Palatino Linotype" w:hAnsi="Palatino Linotype"/>
          <w:i/>
          <w:iCs/>
          <w:sz w:val="26"/>
          <w:szCs w:val="26"/>
        </w:rPr>
        <w:t>Lettera VII</w:t>
      </w:r>
      <w:r>
        <w:rPr>
          <w:rFonts w:ascii="Palatino Linotype" w:hAnsi="Palatino Linotype"/>
          <w:sz w:val="26"/>
          <w:szCs w:val="26"/>
        </w:rPr>
        <w:t xml:space="preserve"> (324b- 325 d)</w:t>
      </w:r>
    </w:p>
    <w:p w14:paraId="1EF59C59" w14:textId="77777777" w:rsidR="00473DD6" w:rsidRDefault="00473DD6">
      <w:pPr>
        <w:pStyle w:val="Standard"/>
        <w:jc w:val="both"/>
        <w:rPr>
          <w:sz w:val="26"/>
          <w:szCs w:val="26"/>
        </w:rPr>
      </w:pPr>
    </w:p>
    <w:p w14:paraId="4F7BCF0F" w14:textId="77777777" w:rsidR="00473DD6" w:rsidRDefault="008930E2">
      <w:pPr>
        <w:pStyle w:val="Standard"/>
        <w:jc w:val="both"/>
        <w:rPr>
          <w:sz w:val="26"/>
          <w:szCs w:val="26"/>
        </w:rPr>
      </w:pPr>
      <w:r>
        <w:rPr>
          <w:rFonts w:ascii="Palatino Linotype" w:hAnsi="Palatino Linotype"/>
          <w:sz w:val="26"/>
          <w:szCs w:val="26"/>
        </w:rPr>
        <w:t>Νέος ἐγώ ποτε ὢν πολλοῖς δὴ ταὐτὸν ἔπαθον· ᾠήθην, εἰ θᾶττον ἐμαυτοῦ γενοίμην κύριος, ἐπὶ τὰ κοινὰ τῆς πόλεως εὐθὺς ἰέναι. καί μοι τύχαι τινὲς τῶν τῆς πόλεως πραγμάτων τοιαίδε παρέπεσον. ὑπὸ πολλῶν γὰρ τῆς τότε πολιτείας λοιδορουμένης μεταβολὴ γίγνεται, καὶ τῆς μεταβολῆς εἷς καὶ πεντήκοντά τινες ἄνδρες προύστησαν ἄρχοντες, ἕνδεκα μὲν ἐν ἄστει, δέκα δ' ἐν Πειραεῖ – περί τε ἀγορὰν ἑκάτεροι τούτων ὅσα τ' ἐν τοῖς ἄστεσι διοικεῖν ἔδει – τριάκοντα δὲ πάντων ἄρχοντες κατέστησαν αὐτοκράτορες. τούτων δή τινες οἰκεῖοί τε ὄντες καὶ γνώριμοι ἐτύγχανον ἐμοί, καὶ δὴ καὶ παρεκάλουν εὐθὺς ὡς ἐπὶ προσήκοντα πράγματά με. καὶ ἐγὼ θαυμαστὸν οὐδὲν ἔπαθον ὑπὸ νεότητος· ᾠήθην γὰρ αὐτοὺς ἔκ τινος ἀδίκου βίου ἐπὶ δίκαιον τρόπον ἄγοντας διοικήσειν δὴ τὴν πόλιν, ὥστε αὐτοῖς σφόδρα προσεῖχον τὸν νοῦν, τί πράξοιεν. καὶ ὁρῶν δήπου τοὺς ἄνδρας ἐν χρόνῳ ὀλίγῳ χρυσὸν ἀποδείξαντας τὴν ἔμπροσθεν πολιτείαν – τά τε ἄλλα καὶ φίλον ἄνδρα ἐμοὶ πρεσβύτερον Σωκράτη, ὃν ἐγὼ σχεδὸν οὐκ ἂν αἰσχυνοίμην εἰπὼν δικαιότατον εἶναι τῶν τότε, ἐπί τινα τῶν πολιτῶν μεθ' ἑτέρων ἔπεμπον, βίᾳ ἄξοντα ὡς ἀποθανούμενον, ἵνα δὴ μετέχοι τῶν πραγμάτων αὐτοῖς, εἴτε βούλοιτο εἴτε μή· ὁ δ' οὐκ ἐπείθετο, πᾶν δὲ παρεκινδύνευσεν παθεῖν πρὶν ἀνοσίων αὐτοῖς ἔργων γενέσθαι κοινωνός – ἃ δὴ πάντα καθορῶν καὶ εἴ τιν' ἄλλα τοιαῦτα οὐ σμικρά, ἐδυσχέρανά τε καὶ ἐμαυτὸν ἐπανήγαγον ἀπὸ τῶν τότε κακῶν. χρόνῳ δὲ οὐ πολλῷ μετέπεσε τὰ τῶν τριάκοντά τε καὶ πᾶσα ἡ τότε πολιτεία· πάλιν δὲ βραδύτερον μέν, εἷλκεν δέ με ὅμως ἡ περὶ τὸ πράττειν τὰ κοινὰ καὶ πολιτικὰ ἐπιθυμία. ἦν οὖν καὶ ἐν ἐκείνοις ἅτε τεταραγμένοις πολλὰ γιγνόμενα ἅ τις ἂν δυσχεράνειεν, καὶ οὐδέν τι θαυμαστὸν ἦν τιμωρίας ἐχθρῶν γίγνεσθαί τινών τισιν μείζους ἐν μεταβολαῖς· καίτοι πολλῇ γε ἐχρήσαντο οἱ τότε κατελθόντες ἐπιεικείᾳ. κατὰ δέ τινα τύχην αὖ τὸν ἑταῖρον ἡμῶν Σωκράτη τοῦτον δυναστεύοντές τινες εἰσάγουσιν εἰς δικαστήριον, ἀνοσιωτάτην αἰτίαν ἐπιβαλόντες καὶ πάντων ἥκιστα Σωκράτει προσήκουσαν· ὡς ἀσεβῆ γὰρ οἱ μὲν εἰσήγαγον, οἱ δὲ κατεψηφίσαντο καὶ ἀπέκτειναν τὸν τότε τῆς ἀνοσίου ἀγωγῆς οὐκ ἐθελήσαντα μετασχεῖν περὶ ἕνα τῶν τότε φευγόντων φίλων, ὅτε φεύγοντες ἐδυστύχουν αὐτοί. σκοποῦντι δή μοι ταῦτά τε καὶ τοὺς ἀνθρώπους τοὺς πράττοντας τὰ πολιτικά, καὶ τοὺς νόμους γε καὶ ἔθη, ὅσῳ μᾶλλον διεσκόπουν ἡλικίας τε εἰς τὸ πρόσθε προύβαινον, τοσούτῳ χαλεπώτερον ἐφαίνετο ὀρθῶς εἶναί μοι τὰ πολιτικὰ διοικεῖν·</w:t>
      </w:r>
    </w:p>
    <w:p w14:paraId="5BC34C49" w14:textId="77777777" w:rsidR="00473DD6" w:rsidRDefault="00473DD6">
      <w:pPr>
        <w:pStyle w:val="Standard"/>
        <w:jc w:val="both"/>
        <w:rPr>
          <w:rFonts w:ascii="Palatino Linotype" w:hAnsi="Palatino Linotype"/>
          <w:sz w:val="26"/>
          <w:szCs w:val="26"/>
        </w:rPr>
      </w:pPr>
    </w:p>
    <w:p w14:paraId="6E52848D" w14:textId="77777777" w:rsidR="00473DD6" w:rsidRDefault="00473DD6">
      <w:pPr>
        <w:pStyle w:val="Standard"/>
        <w:rPr>
          <w:rFonts w:ascii="Palatino Linotype" w:hAnsi="Palatino Linotype"/>
        </w:rPr>
      </w:pPr>
    </w:p>
    <w:sectPr w:rsidR="00473DD6">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B9766" w14:textId="77777777" w:rsidR="006B160E" w:rsidRDefault="006B160E">
      <w:r>
        <w:separator/>
      </w:r>
    </w:p>
  </w:endnote>
  <w:endnote w:type="continuationSeparator" w:id="0">
    <w:p w14:paraId="5A9A8EA3" w14:textId="77777777" w:rsidR="006B160E" w:rsidRDefault="006B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ndale Sans UI">
    <w:charset w:val="00"/>
    <w:family w:val="auto"/>
    <w:pitch w:val="variable"/>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E8E9C" w14:textId="77777777" w:rsidR="006B160E" w:rsidRDefault="006B160E">
      <w:r>
        <w:rPr>
          <w:color w:val="000000"/>
        </w:rPr>
        <w:separator/>
      </w:r>
    </w:p>
  </w:footnote>
  <w:footnote w:type="continuationSeparator" w:id="0">
    <w:p w14:paraId="14076D05" w14:textId="77777777" w:rsidR="006B160E" w:rsidRDefault="006B1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06"/>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D6"/>
    <w:rsid w:val="00473DD6"/>
    <w:rsid w:val="006B160E"/>
    <w:rsid w:val="00875D88"/>
    <w:rsid w:val="008930E2"/>
    <w:rsid w:val="00C36F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99327C8"/>
  <w15:docId w15:val="{31771C46-A237-4E2D-848E-985364A8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2040</Characters>
  <Application>Microsoft Macintosh Word</Application>
  <DocSecurity>0</DocSecurity>
  <Lines>17</Lines>
  <Paragraphs>4</Paragraphs>
  <ScaleCrop>false</ScaleCrop>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dino piovan</cp:lastModifiedBy>
  <cp:revision>2</cp:revision>
  <dcterms:created xsi:type="dcterms:W3CDTF">2019-03-05T18:20:00Z</dcterms:created>
  <dcterms:modified xsi:type="dcterms:W3CDTF">2019-03-05T18:20:00Z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