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6F2A1" w14:textId="29DE4EE8" w:rsidR="00B77C0B" w:rsidRDefault="00B77C0B" w:rsidP="00F4098B">
      <w:pPr>
        <w:tabs>
          <w:tab w:val="right" w:pos="9781"/>
        </w:tabs>
        <w:jc w:val="both"/>
        <w:rPr>
          <w:rFonts w:ascii="Arial" w:eastAsia="MS Mincho" w:hAnsi="Arial" w:cs="Arial"/>
          <w:b/>
          <w:bCs/>
          <w:noProof/>
          <w:color w:val="000000"/>
          <w:sz w:val="20"/>
          <w:szCs w:val="20"/>
        </w:rPr>
      </w:pPr>
      <w:r w:rsidRPr="000F6DDC">
        <w:rPr>
          <w:rFonts w:ascii="Arial" w:eastAsia="MS Mincho" w:hAnsi="Arial" w:cs="Arial"/>
          <w:b/>
          <w:bCs/>
          <w:noProof/>
          <w:color w:val="000000"/>
          <w:sz w:val="20"/>
          <w:szCs w:val="20"/>
        </w:rPr>
        <w:t xml:space="preserve">Allegato 1 </w:t>
      </w:r>
      <w:r w:rsidR="00061ED8">
        <w:rPr>
          <w:rFonts w:ascii="Arial" w:eastAsia="MS Mincho" w:hAnsi="Arial" w:cs="Arial"/>
          <w:b/>
          <w:bCs/>
          <w:noProof/>
          <w:color w:val="000000"/>
          <w:sz w:val="20"/>
          <w:szCs w:val="20"/>
        </w:rPr>
        <w:t>–</w:t>
      </w:r>
      <w:r w:rsidRPr="000F6DDC">
        <w:rPr>
          <w:rFonts w:ascii="Arial" w:eastAsia="MS Mincho" w:hAnsi="Arial" w:cs="Arial"/>
          <w:b/>
          <w:bCs/>
          <w:noProof/>
          <w:color w:val="000000"/>
          <w:sz w:val="20"/>
          <w:szCs w:val="20"/>
        </w:rPr>
        <w:t xml:space="preserve"> Dichiarazione</w:t>
      </w:r>
      <w:r w:rsidR="00061ED8">
        <w:rPr>
          <w:rFonts w:ascii="Arial" w:eastAsia="MS Mincho" w:hAnsi="Arial" w:cs="Arial"/>
          <w:b/>
          <w:bCs/>
          <w:noProof/>
          <w:color w:val="000000"/>
          <w:sz w:val="20"/>
          <w:szCs w:val="20"/>
        </w:rPr>
        <w:t xml:space="preserve"> per borse PNRR DD.MM. </w:t>
      </w:r>
      <w:r w:rsidR="00A16181">
        <w:rPr>
          <w:rFonts w:ascii="Arial" w:eastAsia="MS Mincho" w:hAnsi="Arial" w:cs="Arial"/>
          <w:b/>
          <w:bCs/>
          <w:noProof/>
          <w:color w:val="000000"/>
          <w:sz w:val="20"/>
          <w:szCs w:val="20"/>
        </w:rPr>
        <w:t>629</w:t>
      </w:r>
      <w:r w:rsidR="00061ED8">
        <w:rPr>
          <w:rFonts w:ascii="Arial" w:eastAsia="MS Mincho" w:hAnsi="Arial" w:cs="Arial"/>
          <w:b/>
          <w:bCs/>
          <w:noProof/>
          <w:color w:val="000000"/>
          <w:sz w:val="20"/>
          <w:szCs w:val="20"/>
        </w:rPr>
        <w:t xml:space="preserve"> e </w:t>
      </w:r>
      <w:r w:rsidR="00A16181">
        <w:rPr>
          <w:rFonts w:ascii="Arial" w:eastAsia="MS Mincho" w:hAnsi="Arial" w:cs="Arial"/>
          <w:b/>
          <w:bCs/>
          <w:noProof/>
          <w:color w:val="000000"/>
          <w:sz w:val="20"/>
          <w:szCs w:val="20"/>
        </w:rPr>
        <w:t>630</w:t>
      </w:r>
      <w:r w:rsidR="00061ED8">
        <w:rPr>
          <w:rFonts w:ascii="Arial" w:eastAsia="MS Mincho" w:hAnsi="Arial" w:cs="Arial"/>
          <w:b/>
          <w:bCs/>
          <w:noProof/>
          <w:color w:val="000000"/>
          <w:sz w:val="20"/>
          <w:szCs w:val="20"/>
        </w:rPr>
        <w:t xml:space="preserve"> del </w:t>
      </w:r>
      <w:r w:rsidR="00A16181">
        <w:rPr>
          <w:rFonts w:ascii="Arial" w:eastAsia="MS Mincho" w:hAnsi="Arial" w:cs="Arial"/>
          <w:b/>
          <w:bCs/>
          <w:noProof/>
          <w:color w:val="000000"/>
          <w:sz w:val="20"/>
          <w:szCs w:val="20"/>
        </w:rPr>
        <w:t>24.04.2024</w:t>
      </w:r>
    </w:p>
    <w:p w14:paraId="4936EA99" w14:textId="35B4CDE0" w:rsidR="00A16181" w:rsidRPr="00A16181" w:rsidRDefault="00B74CB7" w:rsidP="00A16181">
      <w:pPr>
        <w:tabs>
          <w:tab w:val="right" w:pos="9781"/>
        </w:tabs>
        <w:jc w:val="both"/>
        <w:rPr>
          <w:rFonts w:ascii="Arial" w:hAnsi="Arial" w:cs="Arial"/>
          <w:i/>
          <w:sz w:val="18"/>
          <w:szCs w:val="18"/>
        </w:rPr>
      </w:pPr>
      <w:r w:rsidRPr="00B74CB7">
        <w:rPr>
          <w:rFonts w:ascii="Arial" w:hAnsi="Arial" w:cs="Arial"/>
          <w:i/>
          <w:sz w:val="18"/>
          <w:szCs w:val="18"/>
        </w:rPr>
        <w:t>Ogni informazione resa tramite la presente domanda costituisce dichiarazione sostitutiva di certificazione ai sensi del D.P.R. N. 445/2000. Il candidato si dichiara consapevole delle pene stabilite dall’art.496 del codice penale per le false dichiarazioni.</w:t>
      </w:r>
    </w:p>
    <w:p w14:paraId="5AD2D03D" w14:textId="7421C272" w:rsidR="00A16181" w:rsidRPr="00A16181" w:rsidRDefault="00A16181" w:rsidP="00A16181">
      <w:pPr>
        <w:autoSpaceDE w:val="0"/>
        <w:autoSpaceDN w:val="0"/>
        <w:adjustRightInd w:val="0"/>
        <w:spacing w:after="0" w:line="240" w:lineRule="auto"/>
        <w:jc w:val="center"/>
        <w:rPr>
          <w:rFonts w:ascii="Arial" w:hAnsi="Arial" w:cs="Arial"/>
          <w:color w:val="000000"/>
          <w:sz w:val="20"/>
          <w:szCs w:val="20"/>
        </w:rPr>
      </w:pPr>
      <w:r w:rsidRPr="00A16181">
        <w:rPr>
          <w:rFonts w:ascii="Arial" w:hAnsi="Arial" w:cs="Arial"/>
          <w:b/>
          <w:bCs/>
          <w:color w:val="000000"/>
          <w:sz w:val="20"/>
          <w:szCs w:val="20"/>
        </w:rPr>
        <w:t>Conferimento di n. 31 borse di Dottorato di Ricerca di cui n. 25 finanziate su fondi PNRR ex D.M. 629/2024 e 630/2024 e n. 6 finanziate da altri Enti pubblici e privati</w:t>
      </w:r>
    </w:p>
    <w:p w14:paraId="648B9A23" w14:textId="4E2D8679" w:rsidR="00A16181" w:rsidRPr="00A16181" w:rsidRDefault="00A16181" w:rsidP="00A16181">
      <w:pPr>
        <w:autoSpaceDE w:val="0"/>
        <w:autoSpaceDN w:val="0"/>
        <w:adjustRightInd w:val="0"/>
        <w:spacing w:after="0" w:line="240" w:lineRule="auto"/>
        <w:jc w:val="center"/>
        <w:rPr>
          <w:rFonts w:ascii="Arial" w:hAnsi="Arial" w:cs="Arial"/>
          <w:color w:val="000000"/>
          <w:sz w:val="20"/>
          <w:szCs w:val="20"/>
        </w:rPr>
      </w:pPr>
      <w:r w:rsidRPr="00A16181">
        <w:rPr>
          <w:rFonts w:ascii="Arial" w:hAnsi="Arial" w:cs="Arial"/>
          <w:b/>
          <w:bCs/>
          <w:color w:val="000000"/>
          <w:sz w:val="20"/>
          <w:szCs w:val="20"/>
        </w:rPr>
        <w:t>Bando di Concorso per l'ammissione ai Corsi di Dottorato di Ricerca</w:t>
      </w:r>
    </w:p>
    <w:p w14:paraId="7F9F48C2" w14:textId="09F85F24" w:rsidR="00A16181" w:rsidRDefault="00A16181" w:rsidP="00A16181">
      <w:pPr>
        <w:autoSpaceDE w:val="0"/>
        <w:autoSpaceDN w:val="0"/>
        <w:adjustRightInd w:val="0"/>
        <w:spacing w:after="0" w:line="240" w:lineRule="auto"/>
        <w:jc w:val="center"/>
        <w:rPr>
          <w:rFonts w:ascii="Arial" w:hAnsi="Arial" w:cs="Arial"/>
          <w:color w:val="000000"/>
          <w:sz w:val="24"/>
          <w:szCs w:val="24"/>
        </w:rPr>
      </w:pPr>
      <w:r w:rsidRPr="00A16181">
        <w:rPr>
          <w:rFonts w:ascii="Arial" w:hAnsi="Arial" w:cs="Arial"/>
          <w:b/>
          <w:bCs/>
          <w:color w:val="000000"/>
          <w:sz w:val="20"/>
          <w:szCs w:val="20"/>
        </w:rPr>
        <w:t>XL ciclo, anno accademico 2024/2025</w:t>
      </w:r>
    </w:p>
    <w:p w14:paraId="1866AAD8" w14:textId="77777777" w:rsidR="00A16181" w:rsidRPr="00A16181" w:rsidRDefault="00A16181" w:rsidP="00A16181">
      <w:pPr>
        <w:autoSpaceDE w:val="0"/>
        <w:autoSpaceDN w:val="0"/>
        <w:adjustRightInd w:val="0"/>
        <w:spacing w:after="0" w:line="240" w:lineRule="auto"/>
        <w:jc w:val="center"/>
        <w:rPr>
          <w:rFonts w:ascii="Arial" w:hAnsi="Arial" w:cs="Arial"/>
          <w:color w:val="000000"/>
          <w:sz w:val="24"/>
          <w:szCs w:val="24"/>
        </w:rPr>
      </w:pPr>
    </w:p>
    <w:p w14:paraId="0C012706" w14:textId="3F06B6CA" w:rsidR="00B77C0B" w:rsidRPr="00F4098B" w:rsidRDefault="000F6DDC" w:rsidP="00F4098B">
      <w:pPr>
        <w:jc w:val="center"/>
        <w:rPr>
          <w:b/>
        </w:rPr>
      </w:pPr>
      <w:r>
        <w:rPr>
          <w:b/>
        </w:rPr>
        <w:t>DICHIARAZIONE</w:t>
      </w:r>
    </w:p>
    <w:p w14:paraId="2342D43E" w14:textId="3C86A28C" w:rsidR="00666514" w:rsidRPr="000F6DDC" w:rsidRDefault="00666514" w:rsidP="000F6DDC">
      <w:pPr>
        <w:jc w:val="both"/>
        <w:rPr>
          <w:rFonts w:ascii="Arial" w:hAnsi="Arial" w:cs="Arial"/>
          <w:sz w:val="20"/>
          <w:szCs w:val="20"/>
        </w:rPr>
      </w:pPr>
      <w:r w:rsidRPr="000F6DDC">
        <w:rPr>
          <w:rFonts w:ascii="Arial" w:hAnsi="Arial" w:cs="Arial"/>
          <w:sz w:val="20"/>
          <w:szCs w:val="20"/>
        </w:rPr>
        <w:t>in ot</w:t>
      </w:r>
      <w:r w:rsidR="00B77C0B" w:rsidRPr="000F6DDC">
        <w:rPr>
          <w:rFonts w:ascii="Arial" w:hAnsi="Arial" w:cs="Arial"/>
          <w:sz w:val="20"/>
          <w:szCs w:val="20"/>
        </w:rPr>
        <w:t>temperanza a quanto previsto dai DD.MM</w:t>
      </w:r>
      <w:r w:rsidR="00E04FB2" w:rsidRPr="000F6DDC">
        <w:rPr>
          <w:rFonts w:ascii="Arial" w:hAnsi="Arial" w:cs="Arial"/>
          <w:sz w:val="20"/>
          <w:szCs w:val="20"/>
        </w:rPr>
        <w:t>.</w:t>
      </w:r>
      <w:r w:rsidR="00B77C0B" w:rsidRPr="000F6DDC">
        <w:rPr>
          <w:rFonts w:ascii="Arial" w:hAnsi="Arial" w:cs="Arial"/>
          <w:sz w:val="20"/>
          <w:szCs w:val="20"/>
        </w:rPr>
        <w:t xml:space="preserve"> </w:t>
      </w:r>
      <w:r w:rsidR="00A16181">
        <w:rPr>
          <w:rFonts w:ascii="Arial" w:hAnsi="Arial" w:cs="Arial"/>
          <w:sz w:val="20"/>
          <w:szCs w:val="20"/>
        </w:rPr>
        <w:t>629</w:t>
      </w:r>
      <w:r w:rsidR="00B77C0B" w:rsidRPr="000F6DDC">
        <w:rPr>
          <w:rFonts w:ascii="Arial" w:hAnsi="Arial" w:cs="Arial"/>
          <w:sz w:val="20"/>
          <w:szCs w:val="20"/>
        </w:rPr>
        <w:t xml:space="preserve"> e </w:t>
      </w:r>
      <w:r w:rsidR="00A16181">
        <w:rPr>
          <w:rFonts w:ascii="Arial" w:hAnsi="Arial" w:cs="Arial"/>
          <w:sz w:val="20"/>
          <w:szCs w:val="20"/>
        </w:rPr>
        <w:t>630</w:t>
      </w:r>
      <w:r w:rsidR="00B77C0B" w:rsidRPr="000F6DDC">
        <w:rPr>
          <w:rFonts w:ascii="Arial" w:hAnsi="Arial" w:cs="Arial"/>
          <w:sz w:val="20"/>
          <w:szCs w:val="20"/>
        </w:rPr>
        <w:t xml:space="preserve"> del </w:t>
      </w:r>
      <w:r w:rsidR="00A16181">
        <w:rPr>
          <w:rFonts w:ascii="Arial" w:hAnsi="Arial" w:cs="Arial"/>
          <w:sz w:val="20"/>
          <w:szCs w:val="20"/>
        </w:rPr>
        <w:t>24.04.2024</w:t>
      </w:r>
      <w:r w:rsidR="00E04FB2" w:rsidRPr="000F6DDC">
        <w:rPr>
          <w:rFonts w:ascii="Arial" w:hAnsi="Arial" w:cs="Arial"/>
          <w:sz w:val="20"/>
          <w:szCs w:val="20"/>
        </w:rPr>
        <w:t>,</w:t>
      </w:r>
      <w:r w:rsidR="00B77C0B" w:rsidRPr="000F6DDC">
        <w:rPr>
          <w:rFonts w:ascii="Arial" w:hAnsi="Arial" w:cs="Arial"/>
          <w:sz w:val="20"/>
          <w:szCs w:val="20"/>
        </w:rPr>
        <w:t xml:space="preserve"> </w:t>
      </w:r>
      <w:r w:rsidRPr="000F6DDC">
        <w:rPr>
          <w:rFonts w:ascii="Arial" w:hAnsi="Arial" w:cs="Arial"/>
          <w:sz w:val="20"/>
          <w:szCs w:val="20"/>
        </w:rPr>
        <w:t>i</w:t>
      </w:r>
      <w:r w:rsidR="00F4098B" w:rsidRPr="000F6DDC">
        <w:rPr>
          <w:rFonts w:ascii="Arial" w:hAnsi="Arial" w:cs="Arial"/>
          <w:sz w:val="20"/>
          <w:szCs w:val="20"/>
        </w:rPr>
        <w:t>l</w:t>
      </w:r>
      <w:r w:rsidR="00E04FB2" w:rsidRPr="000F6DDC">
        <w:rPr>
          <w:rFonts w:ascii="Arial" w:hAnsi="Arial" w:cs="Arial"/>
          <w:sz w:val="20"/>
          <w:szCs w:val="20"/>
        </w:rPr>
        <w:t>/la</w:t>
      </w:r>
      <w:r w:rsidR="00F4098B" w:rsidRPr="000F6DDC">
        <w:rPr>
          <w:rFonts w:ascii="Arial" w:hAnsi="Arial" w:cs="Arial"/>
          <w:sz w:val="20"/>
          <w:szCs w:val="20"/>
        </w:rPr>
        <w:t xml:space="preserve"> sottoscritto</w:t>
      </w:r>
      <w:r w:rsidR="00E04FB2" w:rsidRPr="000F6DDC">
        <w:rPr>
          <w:rFonts w:ascii="Arial" w:hAnsi="Arial" w:cs="Arial"/>
          <w:sz w:val="20"/>
          <w:szCs w:val="20"/>
        </w:rPr>
        <w:t>/a</w:t>
      </w:r>
      <w:r w:rsidR="00F4098B" w:rsidRPr="000F6DDC">
        <w:rPr>
          <w:rFonts w:ascii="Arial" w:hAnsi="Arial" w:cs="Arial"/>
          <w:sz w:val="20"/>
          <w:szCs w:val="20"/>
        </w:rPr>
        <w:t xml:space="preserve"> _____________________________ nato</w:t>
      </w:r>
      <w:r w:rsidR="00E04FB2" w:rsidRPr="000F6DDC">
        <w:rPr>
          <w:rFonts w:ascii="Arial" w:hAnsi="Arial" w:cs="Arial"/>
          <w:sz w:val="20"/>
          <w:szCs w:val="20"/>
        </w:rPr>
        <w:t>/a</w:t>
      </w:r>
      <w:r w:rsidR="00F4098B" w:rsidRPr="000F6DDC">
        <w:rPr>
          <w:rFonts w:ascii="Arial" w:hAnsi="Arial" w:cs="Arial"/>
          <w:sz w:val="20"/>
          <w:szCs w:val="20"/>
        </w:rPr>
        <w:t xml:space="preserve"> </w:t>
      </w:r>
      <w:proofErr w:type="spellStart"/>
      <w:r w:rsidR="00F4098B" w:rsidRPr="000F6DDC">
        <w:rPr>
          <w:rFonts w:ascii="Arial" w:hAnsi="Arial" w:cs="Arial"/>
          <w:sz w:val="20"/>
          <w:szCs w:val="20"/>
        </w:rPr>
        <w:t>a</w:t>
      </w:r>
      <w:proofErr w:type="spellEnd"/>
      <w:r w:rsidR="00F4098B" w:rsidRPr="000F6DDC">
        <w:rPr>
          <w:rFonts w:ascii="Arial" w:hAnsi="Arial" w:cs="Arial"/>
          <w:sz w:val="20"/>
          <w:szCs w:val="20"/>
        </w:rPr>
        <w:t xml:space="preserve"> _____________</w:t>
      </w:r>
      <w:r w:rsidRPr="000F6DDC">
        <w:rPr>
          <w:rFonts w:ascii="Arial" w:hAnsi="Arial" w:cs="Arial"/>
          <w:sz w:val="20"/>
          <w:szCs w:val="20"/>
        </w:rPr>
        <w:t>_________</w:t>
      </w:r>
      <w:r w:rsidR="00F4098B" w:rsidRPr="000F6DDC">
        <w:rPr>
          <w:rFonts w:ascii="Arial" w:hAnsi="Arial" w:cs="Arial"/>
          <w:sz w:val="20"/>
          <w:szCs w:val="20"/>
        </w:rPr>
        <w:t>___</w:t>
      </w:r>
      <w:r w:rsidRPr="000F6DDC">
        <w:rPr>
          <w:rFonts w:ascii="Arial" w:hAnsi="Arial" w:cs="Arial"/>
          <w:sz w:val="20"/>
          <w:szCs w:val="20"/>
        </w:rPr>
        <w:t>________________________</w:t>
      </w:r>
      <w:r w:rsidR="00F4098B" w:rsidRPr="000F6DDC">
        <w:rPr>
          <w:rFonts w:ascii="Arial" w:hAnsi="Arial" w:cs="Arial"/>
          <w:sz w:val="20"/>
          <w:szCs w:val="20"/>
        </w:rPr>
        <w:t xml:space="preserve"> il __________</w:t>
      </w:r>
      <w:r w:rsidRPr="000F6DDC">
        <w:rPr>
          <w:rFonts w:ascii="Arial" w:hAnsi="Arial" w:cs="Arial"/>
          <w:sz w:val="20"/>
          <w:szCs w:val="20"/>
        </w:rPr>
        <w:t>__________d</w:t>
      </w:r>
      <w:r w:rsidR="00F4098B" w:rsidRPr="000F6DDC">
        <w:rPr>
          <w:rFonts w:ascii="Arial" w:hAnsi="Arial" w:cs="Arial"/>
          <w:sz w:val="20"/>
          <w:szCs w:val="20"/>
        </w:rPr>
        <w:t>ichiara</w:t>
      </w:r>
      <w:r w:rsidR="0051213C" w:rsidRPr="000F6DDC">
        <w:rPr>
          <w:rFonts w:ascii="Arial" w:hAnsi="Arial" w:cs="Arial"/>
          <w:sz w:val="20"/>
          <w:szCs w:val="20"/>
        </w:rPr>
        <w:t xml:space="preserve"> </w:t>
      </w:r>
      <w:r w:rsidR="00F4098B" w:rsidRPr="000F6DDC">
        <w:rPr>
          <w:rFonts w:ascii="Arial" w:hAnsi="Arial" w:cs="Arial"/>
          <w:sz w:val="20"/>
          <w:szCs w:val="20"/>
        </w:rPr>
        <w:t>di essere a conoscenza</w:t>
      </w:r>
      <w:r w:rsidRPr="000F6DDC">
        <w:rPr>
          <w:rFonts w:ascii="Arial" w:hAnsi="Arial" w:cs="Arial"/>
          <w:sz w:val="20"/>
          <w:szCs w:val="20"/>
        </w:rPr>
        <w:t>:</w:t>
      </w:r>
    </w:p>
    <w:p w14:paraId="302832F4" w14:textId="76FE0210" w:rsidR="00B74CB7" w:rsidRDefault="00B74CB7" w:rsidP="00F4098B">
      <w:pPr>
        <w:pStyle w:val="Paragrafoelenco"/>
        <w:numPr>
          <w:ilvl w:val="0"/>
          <w:numId w:val="1"/>
        </w:numPr>
        <w:jc w:val="both"/>
        <w:rPr>
          <w:rFonts w:ascii="Arial" w:hAnsi="Arial" w:cs="Arial"/>
          <w:sz w:val="20"/>
          <w:szCs w:val="20"/>
        </w:rPr>
      </w:pPr>
      <w:r>
        <w:rPr>
          <w:rFonts w:ascii="Arial" w:hAnsi="Arial" w:cs="Arial"/>
          <w:sz w:val="20"/>
          <w:szCs w:val="20"/>
        </w:rPr>
        <w:t xml:space="preserve">Del contenuto dei DD.MM. </w:t>
      </w:r>
      <w:r w:rsidR="00A16181">
        <w:rPr>
          <w:rFonts w:ascii="Arial" w:hAnsi="Arial" w:cs="Arial"/>
          <w:sz w:val="20"/>
          <w:szCs w:val="20"/>
        </w:rPr>
        <w:t>629</w:t>
      </w:r>
      <w:r>
        <w:rPr>
          <w:rFonts w:ascii="Arial" w:hAnsi="Arial" w:cs="Arial"/>
          <w:sz w:val="20"/>
          <w:szCs w:val="20"/>
        </w:rPr>
        <w:t xml:space="preserve"> e </w:t>
      </w:r>
      <w:r w:rsidR="00A16181">
        <w:rPr>
          <w:rFonts w:ascii="Arial" w:hAnsi="Arial" w:cs="Arial"/>
          <w:sz w:val="20"/>
          <w:szCs w:val="20"/>
        </w:rPr>
        <w:t>630</w:t>
      </w:r>
      <w:r>
        <w:rPr>
          <w:rFonts w:ascii="Arial" w:hAnsi="Arial" w:cs="Arial"/>
          <w:sz w:val="20"/>
          <w:szCs w:val="20"/>
        </w:rPr>
        <w:t xml:space="preserve">del </w:t>
      </w:r>
      <w:r w:rsidR="00A16181">
        <w:rPr>
          <w:rFonts w:ascii="Arial" w:hAnsi="Arial" w:cs="Arial"/>
          <w:sz w:val="20"/>
          <w:szCs w:val="20"/>
        </w:rPr>
        <w:t>24 aprile</w:t>
      </w:r>
      <w:r>
        <w:rPr>
          <w:rFonts w:ascii="Arial" w:hAnsi="Arial" w:cs="Arial"/>
          <w:sz w:val="20"/>
          <w:szCs w:val="20"/>
        </w:rPr>
        <w:t xml:space="preserve"> 202</w:t>
      </w:r>
      <w:r w:rsidR="00A16181">
        <w:rPr>
          <w:rFonts w:ascii="Arial" w:hAnsi="Arial" w:cs="Arial"/>
          <w:sz w:val="20"/>
          <w:szCs w:val="20"/>
        </w:rPr>
        <w:t>4</w:t>
      </w:r>
    </w:p>
    <w:p w14:paraId="55D517CD" w14:textId="0264CA68" w:rsidR="00F4098B" w:rsidRDefault="00B74CB7" w:rsidP="00F4098B">
      <w:pPr>
        <w:pStyle w:val="Paragrafoelenco"/>
        <w:numPr>
          <w:ilvl w:val="0"/>
          <w:numId w:val="1"/>
        </w:numPr>
        <w:jc w:val="both"/>
        <w:rPr>
          <w:rFonts w:ascii="Arial" w:hAnsi="Arial" w:cs="Arial"/>
          <w:sz w:val="20"/>
          <w:szCs w:val="20"/>
        </w:rPr>
      </w:pPr>
      <w:r>
        <w:rPr>
          <w:rFonts w:ascii="Arial" w:hAnsi="Arial" w:cs="Arial"/>
          <w:sz w:val="20"/>
          <w:szCs w:val="20"/>
        </w:rPr>
        <w:t xml:space="preserve">Che </w:t>
      </w:r>
      <w:r w:rsidR="00E04FB2" w:rsidRPr="000F6DDC">
        <w:rPr>
          <w:rFonts w:ascii="Arial" w:hAnsi="Arial" w:cs="Arial"/>
          <w:sz w:val="20"/>
          <w:szCs w:val="20"/>
        </w:rPr>
        <w:t>l</w:t>
      </w:r>
      <w:r w:rsidR="00F4098B" w:rsidRPr="000F6DDC">
        <w:rPr>
          <w:rFonts w:ascii="Arial" w:hAnsi="Arial" w:cs="Arial"/>
          <w:sz w:val="20"/>
          <w:szCs w:val="20"/>
        </w:rPr>
        <w:t xml:space="preserve">’accettazione </w:t>
      </w:r>
      <w:r w:rsidR="00666514" w:rsidRPr="000F6DDC">
        <w:rPr>
          <w:rFonts w:ascii="Arial" w:hAnsi="Arial" w:cs="Arial"/>
          <w:sz w:val="20"/>
          <w:szCs w:val="20"/>
        </w:rPr>
        <w:t xml:space="preserve">di una delle borse </w:t>
      </w:r>
      <w:r w:rsidR="00F4098B" w:rsidRPr="000F6DDC">
        <w:rPr>
          <w:rFonts w:ascii="Arial" w:hAnsi="Arial" w:cs="Arial"/>
          <w:sz w:val="20"/>
          <w:szCs w:val="20"/>
        </w:rPr>
        <w:t xml:space="preserve">oggetto del presente </w:t>
      </w:r>
      <w:r w:rsidR="00A16181">
        <w:rPr>
          <w:rFonts w:ascii="Arial" w:hAnsi="Arial" w:cs="Arial"/>
          <w:sz w:val="20"/>
          <w:szCs w:val="20"/>
        </w:rPr>
        <w:t xml:space="preserve">Bando e finanziate con fondi PNRR ex DD.MM. 629/630 </w:t>
      </w:r>
      <w:r w:rsidR="00F4098B" w:rsidRPr="000F6DDC">
        <w:rPr>
          <w:rFonts w:ascii="Arial" w:hAnsi="Arial" w:cs="Arial"/>
          <w:sz w:val="20"/>
          <w:szCs w:val="20"/>
        </w:rPr>
        <w:t xml:space="preserve">implica lo svolgimento di </w:t>
      </w:r>
      <w:r w:rsidR="00B77C0B" w:rsidRPr="000F6DDC">
        <w:rPr>
          <w:rFonts w:ascii="Arial" w:hAnsi="Arial" w:cs="Arial"/>
          <w:sz w:val="20"/>
          <w:szCs w:val="20"/>
        </w:rPr>
        <w:t xml:space="preserve">un </w:t>
      </w:r>
      <w:r w:rsidR="00F4098B" w:rsidRPr="000F6DDC">
        <w:rPr>
          <w:rFonts w:ascii="Arial" w:hAnsi="Arial" w:cs="Arial"/>
          <w:sz w:val="20"/>
          <w:szCs w:val="20"/>
        </w:rPr>
        <w:t>periodo di studio e ricerca in impresa</w:t>
      </w:r>
      <w:r w:rsidR="00B77C0B" w:rsidRPr="000F6DDC">
        <w:rPr>
          <w:rFonts w:ascii="Arial" w:hAnsi="Arial" w:cs="Arial"/>
          <w:sz w:val="20"/>
          <w:szCs w:val="20"/>
        </w:rPr>
        <w:t>/ente pubblico/altro ente (come specificato nell’Allegato 1 del Bando di Concorso)</w:t>
      </w:r>
      <w:r w:rsidR="00F4098B" w:rsidRPr="000F6DDC">
        <w:rPr>
          <w:rFonts w:ascii="Arial" w:hAnsi="Arial" w:cs="Arial"/>
          <w:sz w:val="20"/>
          <w:szCs w:val="20"/>
        </w:rPr>
        <w:t xml:space="preserve"> da un minimo di 6 a un massimo di 12 mesi </w:t>
      </w:r>
      <w:r w:rsidR="00B77C0B" w:rsidRPr="000F6DDC">
        <w:rPr>
          <w:rFonts w:ascii="Arial" w:hAnsi="Arial" w:cs="Arial"/>
          <w:sz w:val="20"/>
          <w:szCs w:val="20"/>
        </w:rPr>
        <w:t xml:space="preserve">per i posti a valere sul D.M. </w:t>
      </w:r>
      <w:r w:rsidR="00A16181">
        <w:rPr>
          <w:rFonts w:ascii="Arial" w:hAnsi="Arial" w:cs="Arial"/>
          <w:sz w:val="20"/>
          <w:szCs w:val="20"/>
        </w:rPr>
        <w:t>629</w:t>
      </w:r>
      <w:r w:rsidR="00B77C0B" w:rsidRPr="000F6DDC">
        <w:rPr>
          <w:rFonts w:ascii="Arial" w:hAnsi="Arial" w:cs="Arial"/>
          <w:sz w:val="20"/>
          <w:szCs w:val="20"/>
        </w:rPr>
        <w:t>/202</w:t>
      </w:r>
      <w:r w:rsidR="00A16181">
        <w:rPr>
          <w:rFonts w:ascii="Arial" w:hAnsi="Arial" w:cs="Arial"/>
          <w:sz w:val="20"/>
          <w:szCs w:val="20"/>
        </w:rPr>
        <w:t>4</w:t>
      </w:r>
      <w:r w:rsidR="00B77C0B" w:rsidRPr="000F6DDC">
        <w:rPr>
          <w:rFonts w:ascii="Arial" w:hAnsi="Arial" w:cs="Arial"/>
          <w:sz w:val="20"/>
          <w:szCs w:val="20"/>
        </w:rPr>
        <w:t xml:space="preserve"> e </w:t>
      </w:r>
      <w:r w:rsidR="00534949">
        <w:rPr>
          <w:rFonts w:ascii="Arial" w:hAnsi="Arial" w:cs="Arial"/>
          <w:sz w:val="20"/>
          <w:szCs w:val="20"/>
        </w:rPr>
        <w:t xml:space="preserve">da 6 </w:t>
      </w:r>
      <w:r w:rsidR="00B77C0B" w:rsidRPr="000F6DDC">
        <w:rPr>
          <w:rFonts w:ascii="Arial" w:hAnsi="Arial" w:cs="Arial"/>
          <w:sz w:val="20"/>
          <w:szCs w:val="20"/>
        </w:rPr>
        <w:t xml:space="preserve">fino a un massimo di 18 mesi per i posti a valere sul D.M. </w:t>
      </w:r>
      <w:r w:rsidR="00A16181">
        <w:rPr>
          <w:rFonts w:ascii="Arial" w:hAnsi="Arial" w:cs="Arial"/>
          <w:sz w:val="20"/>
          <w:szCs w:val="20"/>
        </w:rPr>
        <w:t>630</w:t>
      </w:r>
      <w:r w:rsidR="00B77C0B" w:rsidRPr="000F6DDC">
        <w:rPr>
          <w:rFonts w:ascii="Arial" w:hAnsi="Arial" w:cs="Arial"/>
          <w:sz w:val="20"/>
          <w:szCs w:val="20"/>
        </w:rPr>
        <w:t>/202</w:t>
      </w:r>
      <w:r w:rsidR="00A16181">
        <w:rPr>
          <w:rFonts w:ascii="Arial" w:hAnsi="Arial" w:cs="Arial"/>
          <w:sz w:val="20"/>
          <w:szCs w:val="20"/>
        </w:rPr>
        <w:t>4</w:t>
      </w:r>
      <w:r w:rsidR="00B77C0B" w:rsidRPr="000F6DDC">
        <w:rPr>
          <w:rFonts w:ascii="Arial" w:hAnsi="Arial" w:cs="Arial"/>
          <w:sz w:val="20"/>
          <w:szCs w:val="20"/>
        </w:rPr>
        <w:t xml:space="preserve"> </w:t>
      </w:r>
      <w:r w:rsidR="00F4098B" w:rsidRPr="000F6DDC">
        <w:rPr>
          <w:rFonts w:ascii="Arial" w:hAnsi="Arial" w:cs="Arial"/>
          <w:sz w:val="20"/>
          <w:szCs w:val="20"/>
        </w:rPr>
        <w:t xml:space="preserve">e che il mancato rispetto di tale obbligo comporterà la revoca della borsa di studio. </w:t>
      </w:r>
    </w:p>
    <w:p w14:paraId="1D3F9B5F" w14:textId="6FD97AC9" w:rsidR="000F6DDC" w:rsidRPr="00061ED8" w:rsidRDefault="000F6DDC" w:rsidP="00061ED8">
      <w:pPr>
        <w:pStyle w:val="Paragrafoelenco"/>
        <w:numPr>
          <w:ilvl w:val="0"/>
          <w:numId w:val="1"/>
        </w:numPr>
        <w:jc w:val="both"/>
        <w:rPr>
          <w:rFonts w:ascii="Arial" w:hAnsi="Arial" w:cs="Arial"/>
          <w:sz w:val="20"/>
          <w:szCs w:val="20"/>
        </w:rPr>
      </w:pPr>
      <w:r>
        <w:rPr>
          <w:rFonts w:ascii="Arial" w:hAnsi="Arial" w:cs="Arial"/>
          <w:sz w:val="20"/>
          <w:szCs w:val="20"/>
        </w:rPr>
        <w:t xml:space="preserve">Che la revoca della borsa è prevista nei seguenti casi: </w:t>
      </w:r>
    </w:p>
    <w:p w14:paraId="2C384E76" w14:textId="77777777" w:rsidR="000F6DDC" w:rsidRPr="000F6DDC" w:rsidRDefault="000F6DDC" w:rsidP="000F6DDC">
      <w:pPr>
        <w:pStyle w:val="Paragrafoelenco"/>
        <w:autoSpaceDE w:val="0"/>
        <w:autoSpaceDN w:val="0"/>
        <w:adjustRightInd w:val="0"/>
        <w:spacing w:after="111" w:line="240" w:lineRule="auto"/>
        <w:jc w:val="both"/>
        <w:rPr>
          <w:rFonts w:ascii="Arial" w:hAnsi="Arial" w:cs="Arial"/>
          <w:color w:val="000000"/>
          <w:sz w:val="20"/>
          <w:szCs w:val="20"/>
        </w:rPr>
      </w:pPr>
      <w:r w:rsidRPr="000F6DDC">
        <w:rPr>
          <w:rFonts w:ascii="Arial" w:hAnsi="Arial" w:cs="Arial"/>
          <w:color w:val="000000"/>
          <w:sz w:val="20"/>
          <w:szCs w:val="20"/>
        </w:rPr>
        <w:t xml:space="preserve">- realizzazione del percorso di dottorato in maniera difforme rispetto al progetto ammesso al finanziamento, ove non sia stata preventivamente richiesta e successivamente concessa la necessaria autorizzazione da parte del MUR; </w:t>
      </w:r>
    </w:p>
    <w:p w14:paraId="5207F1D0" w14:textId="11262BAC" w:rsidR="00061ED8" w:rsidRPr="00061ED8" w:rsidRDefault="000F6DDC" w:rsidP="00061ED8">
      <w:pPr>
        <w:pStyle w:val="Paragrafoelenco"/>
        <w:autoSpaceDE w:val="0"/>
        <w:autoSpaceDN w:val="0"/>
        <w:adjustRightInd w:val="0"/>
        <w:spacing w:after="0" w:line="240" w:lineRule="auto"/>
        <w:jc w:val="both"/>
        <w:rPr>
          <w:rFonts w:ascii="Arial" w:hAnsi="Arial" w:cs="Arial"/>
          <w:color w:val="000000"/>
          <w:sz w:val="20"/>
          <w:szCs w:val="20"/>
        </w:rPr>
      </w:pPr>
      <w:r w:rsidRPr="000F6DDC">
        <w:rPr>
          <w:rFonts w:ascii="Arial" w:hAnsi="Arial" w:cs="Arial"/>
          <w:color w:val="000000"/>
          <w:sz w:val="20"/>
          <w:szCs w:val="20"/>
        </w:rPr>
        <w:t xml:space="preserve">- mancato svolgimento del periodo minimo di studio e ricerca in impresa o all’estero così come previsto dal progetto. </w:t>
      </w:r>
    </w:p>
    <w:p w14:paraId="08A0AD88" w14:textId="00A4F81C" w:rsidR="00B2415F" w:rsidRPr="00534949" w:rsidRDefault="000F6DDC" w:rsidP="00534949">
      <w:pPr>
        <w:pStyle w:val="Paragrafoelenco"/>
        <w:jc w:val="both"/>
        <w:rPr>
          <w:rFonts w:ascii="Arial" w:hAnsi="Arial" w:cs="Arial"/>
          <w:color w:val="000000"/>
          <w:sz w:val="20"/>
          <w:szCs w:val="20"/>
        </w:rPr>
      </w:pPr>
      <w:r>
        <w:rPr>
          <w:rFonts w:ascii="Arial" w:hAnsi="Arial" w:cs="Arial"/>
          <w:color w:val="000000"/>
          <w:sz w:val="20"/>
          <w:szCs w:val="20"/>
        </w:rPr>
        <w:t>e</w:t>
      </w:r>
      <w:r w:rsidRPr="000F6DDC">
        <w:rPr>
          <w:rFonts w:ascii="Arial" w:hAnsi="Arial" w:cs="Arial"/>
          <w:color w:val="000000"/>
          <w:sz w:val="20"/>
          <w:szCs w:val="20"/>
        </w:rPr>
        <w:t xml:space="preserve"> che </w:t>
      </w:r>
      <w:r w:rsidR="00534949">
        <w:rPr>
          <w:rFonts w:ascii="Arial" w:hAnsi="Arial" w:cs="Arial"/>
          <w:color w:val="000000"/>
          <w:sz w:val="20"/>
          <w:szCs w:val="20"/>
        </w:rPr>
        <w:t xml:space="preserve">in tali casi </w:t>
      </w:r>
      <w:r w:rsidRPr="000F6DDC">
        <w:rPr>
          <w:rFonts w:ascii="Arial" w:hAnsi="Arial" w:cs="Arial"/>
          <w:color w:val="000000"/>
          <w:sz w:val="20"/>
          <w:szCs w:val="20"/>
        </w:rPr>
        <w:t>l’Università potrà rivalersi per la restituzione degli importi percepiti</w:t>
      </w:r>
      <w:r w:rsidR="00534949">
        <w:rPr>
          <w:rFonts w:ascii="Arial" w:hAnsi="Arial" w:cs="Arial"/>
          <w:color w:val="000000"/>
          <w:sz w:val="20"/>
          <w:szCs w:val="20"/>
        </w:rPr>
        <w:t>.</w:t>
      </w:r>
    </w:p>
    <w:p w14:paraId="6AFF0609" w14:textId="3C304BD7" w:rsidR="00F4098B" w:rsidRPr="000F6DDC" w:rsidRDefault="00B74CB7" w:rsidP="00F4098B">
      <w:pPr>
        <w:pStyle w:val="Paragrafoelenco"/>
        <w:numPr>
          <w:ilvl w:val="0"/>
          <w:numId w:val="1"/>
        </w:numPr>
        <w:jc w:val="both"/>
        <w:rPr>
          <w:rFonts w:ascii="Arial" w:hAnsi="Arial" w:cs="Arial"/>
          <w:sz w:val="20"/>
          <w:szCs w:val="20"/>
        </w:rPr>
      </w:pPr>
      <w:r>
        <w:rPr>
          <w:rFonts w:ascii="Arial" w:hAnsi="Arial" w:cs="Arial"/>
          <w:sz w:val="20"/>
          <w:szCs w:val="20"/>
        </w:rPr>
        <w:t xml:space="preserve">Che </w:t>
      </w:r>
      <w:r w:rsidR="00F4098B" w:rsidRPr="000F6DDC">
        <w:rPr>
          <w:rFonts w:ascii="Arial" w:hAnsi="Arial" w:cs="Arial"/>
          <w:sz w:val="20"/>
          <w:szCs w:val="20"/>
        </w:rPr>
        <w:t xml:space="preserve">il periodo di mobilità all’estero </w:t>
      </w:r>
      <w:r w:rsidR="00666514" w:rsidRPr="000F6DDC">
        <w:rPr>
          <w:rFonts w:ascii="Arial" w:hAnsi="Arial" w:cs="Arial"/>
          <w:sz w:val="20"/>
          <w:szCs w:val="20"/>
        </w:rPr>
        <w:t xml:space="preserve">di 6 mesi </w:t>
      </w:r>
      <w:r w:rsidR="00F4098B" w:rsidRPr="000F6DDC">
        <w:rPr>
          <w:rFonts w:ascii="Arial" w:hAnsi="Arial" w:cs="Arial"/>
          <w:sz w:val="20"/>
          <w:szCs w:val="20"/>
        </w:rPr>
        <w:t>deve intendersi come obbl</w:t>
      </w:r>
      <w:r w:rsidR="00B77C0B" w:rsidRPr="000F6DDC">
        <w:rPr>
          <w:rFonts w:ascii="Arial" w:hAnsi="Arial" w:cs="Arial"/>
          <w:sz w:val="20"/>
          <w:szCs w:val="20"/>
        </w:rPr>
        <w:t>igatorio;</w:t>
      </w:r>
    </w:p>
    <w:p w14:paraId="54977D0E" w14:textId="0AFB3319" w:rsidR="00F4098B" w:rsidRPr="000F6DDC" w:rsidRDefault="00B74CB7" w:rsidP="000F6DDC">
      <w:pPr>
        <w:pStyle w:val="Paragrafoelenco"/>
        <w:numPr>
          <w:ilvl w:val="0"/>
          <w:numId w:val="1"/>
        </w:numPr>
        <w:tabs>
          <w:tab w:val="left" w:pos="9638"/>
        </w:tabs>
        <w:ind w:right="-1"/>
        <w:jc w:val="both"/>
        <w:rPr>
          <w:rFonts w:ascii="Arial" w:hAnsi="Arial" w:cs="Arial"/>
          <w:sz w:val="20"/>
          <w:szCs w:val="20"/>
        </w:rPr>
      </w:pPr>
      <w:r>
        <w:rPr>
          <w:rFonts w:ascii="Arial" w:hAnsi="Arial" w:cs="Arial"/>
          <w:sz w:val="20"/>
          <w:szCs w:val="20"/>
        </w:rPr>
        <w:t>C</w:t>
      </w:r>
      <w:r w:rsidR="00F4098B" w:rsidRPr="000F6DDC">
        <w:rPr>
          <w:rFonts w:ascii="Arial" w:hAnsi="Arial" w:cs="Arial"/>
          <w:sz w:val="20"/>
          <w:szCs w:val="20"/>
        </w:rPr>
        <w:t xml:space="preserve">he l’assegnazione della borsa di dottorato viene confermata annualmente a condizione che il dottorando abbia completato il programma delle attività previste per l’anno di riferimento previa verifica da parte del Collegio docenti. </w:t>
      </w:r>
    </w:p>
    <w:p w14:paraId="52A5709B" w14:textId="7FC4AD52" w:rsidR="00F4098B" w:rsidRDefault="00B74CB7" w:rsidP="00534949">
      <w:pPr>
        <w:pStyle w:val="Paragrafoelenco"/>
        <w:numPr>
          <w:ilvl w:val="0"/>
          <w:numId w:val="1"/>
        </w:numPr>
        <w:shd w:val="clear" w:color="auto" w:fill="FFFFFF" w:themeFill="background1"/>
        <w:tabs>
          <w:tab w:val="left" w:pos="9638"/>
        </w:tabs>
        <w:ind w:right="-1"/>
        <w:jc w:val="both"/>
        <w:rPr>
          <w:rFonts w:ascii="Arial" w:hAnsi="Arial" w:cs="Arial"/>
          <w:sz w:val="20"/>
          <w:szCs w:val="20"/>
        </w:rPr>
      </w:pPr>
      <w:r>
        <w:rPr>
          <w:rFonts w:ascii="Arial" w:hAnsi="Arial" w:cs="Arial"/>
          <w:sz w:val="20"/>
          <w:szCs w:val="20"/>
        </w:rPr>
        <w:t>C</w:t>
      </w:r>
      <w:r w:rsidR="00F4098B" w:rsidRPr="00534949">
        <w:rPr>
          <w:rFonts w:ascii="Arial" w:hAnsi="Arial" w:cs="Arial"/>
          <w:sz w:val="20"/>
          <w:szCs w:val="20"/>
        </w:rPr>
        <w:t>he l’eventuale giudizio negativo del Collegio dei docenti e la conseguente non ammissione all’anno successivo del percorso dottorale comporterà la revoca</w:t>
      </w:r>
      <w:r w:rsidR="00534949" w:rsidRPr="00534949">
        <w:rPr>
          <w:rFonts w:ascii="Arial" w:hAnsi="Arial" w:cs="Arial"/>
          <w:sz w:val="20"/>
          <w:szCs w:val="20"/>
        </w:rPr>
        <w:t xml:space="preserve"> della borsa</w:t>
      </w:r>
      <w:r w:rsidR="00F4098B" w:rsidRPr="00534949">
        <w:rPr>
          <w:rFonts w:ascii="Arial" w:hAnsi="Arial" w:cs="Arial"/>
          <w:sz w:val="20"/>
          <w:szCs w:val="20"/>
        </w:rPr>
        <w:t>.</w:t>
      </w:r>
    </w:p>
    <w:p w14:paraId="2FDDC114" w14:textId="56866418" w:rsidR="00B77C0B" w:rsidRPr="000F6DDC" w:rsidRDefault="00534949" w:rsidP="000F6DDC">
      <w:pPr>
        <w:pStyle w:val="Paragrafoelenco"/>
        <w:numPr>
          <w:ilvl w:val="0"/>
          <w:numId w:val="1"/>
        </w:numPr>
        <w:tabs>
          <w:tab w:val="left" w:pos="9638"/>
        </w:tabs>
        <w:ind w:right="-1"/>
        <w:jc w:val="both"/>
        <w:rPr>
          <w:rFonts w:ascii="Arial" w:hAnsi="Arial" w:cs="Arial"/>
          <w:sz w:val="20"/>
          <w:szCs w:val="20"/>
        </w:rPr>
      </w:pPr>
      <w:r>
        <w:rPr>
          <w:rFonts w:ascii="Arial" w:hAnsi="Arial" w:cs="Arial"/>
          <w:sz w:val="20"/>
          <w:szCs w:val="20"/>
        </w:rPr>
        <w:t>Che i</w:t>
      </w:r>
      <w:r w:rsidR="000F6DDC" w:rsidRPr="000F6DDC">
        <w:rPr>
          <w:rFonts w:ascii="Arial" w:hAnsi="Arial" w:cs="Arial"/>
          <w:sz w:val="20"/>
          <w:szCs w:val="20"/>
        </w:rPr>
        <w:t xml:space="preserve"> candidati saranno dichiarati vincitori e ammessi ai corsi “sub condicione”. Tale status permarrà sino al termine del processo di verifica di ammissibilità al sostegno del PNRR, effettuata dal Ministero e da ANVUR sulla base dei requisiti di ammissibilità individuati rispettivamente </w:t>
      </w:r>
      <w:r w:rsidR="00A16181" w:rsidRPr="00A16181">
        <w:rPr>
          <w:rFonts w:ascii="Arial" w:hAnsi="Arial" w:cs="Arial"/>
          <w:sz w:val="20"/>
          <w:szCs w:val="20"/>
        </w:rPr>
        <w:t>dagli artt. 7, 8, 9, 10 del DM 629 e dall’art. 7 del DM 630/2024.</w:t>
      </w:r>
      <w:r w:rsidR="000F6DDC" w:rsidRPr="000F6DDC">
        <w:rPr>
          <w:rFonts w:ascii="Arial" w:hAnsi="Arial" w:cs="Arial"/>
          <w:sz w:val="20"/>
          <w:szCs w:val="20"/>
        </w:rPr>
        <w:t xml:space="preserve"> Tale processo di verifica riguarderà ciascun percorso dottorale bandito con il presente avviso</w:t>
      </w:r>
      <w:r w:rsidR="00A16181">
        <w:rPr>
          <w:rFonts w:ascii="Arial" w:hAnsi="Arial" w:cs="Arial"/>
          <w:sz w:val="20"/>
          <w:szCs w:val="20"/>
        </w:rPr>
        <w:t xml:space="preserve"> finanziato con fondi PNRR</w:t>
      </w:r>
      <w:r w:rsidR="000F6DDC" w:rsidRPr="000F6DDC">
        <w:rPr>
          <w:rFonts w:ascii="Arial" w:hAnsi="Arial" w:cs="Arial"/>
          <w:sz w:val="20"/>
          <w:szCs w:val="20"/>
        </w:rPr>
        <w:t xml:space="preserve">. Nel caso in cui la procedura di verifica sopra indicata dovesse avere esito negativo la borsa non verrà finanziata e si provvederà a darne tempestivamente comunicazione all’interessato. Gli esiti della valutazione ministeriali saranno resi noti entro </w:t>
      </w:r>
      <w:r w:rsidR="00061ED8">
        <w:rPr>
          <w:rFonts w:ascii="Arial" w:hAnsi="Arial" w:cs="Arial"/>
          <w:sz w:val="20"/>
          <w:szCs w:val="20"/>
        </w:rPr>
        <w:t>la fine del mese di</w:t>
      </w:r>
      <w:r w:rsidR="000F6DDC" w:rsidRPr="000F6DDC">
        <w:rPr>
          <w:rFonts w:ascii="Arial" w:hAnsi="Arial" w:cs="Arial"/>
          <w:sz w:val="20"/>
          <w:szCs w:val="20"/>
        </w:rPr>
        <w:t xml:space="preserve"> </w:t>
      </w:r>
      <w:r w:rsidR="00A16181">
        <w:rPr>
          <w:rFonts w:ascii="Arial" w:hAnsi="Arial" w:cs="Arial"/>
          <w:sz w:val="20"/>
          <w:szCs w:val="20"/>
        </w:rPr>
        <w:t xml:space="preserve">novembre </w:t>
      </w:r>
      <w:r w:rsidR="000F6DDC" w:rsidRPr="000F6DDC">
        <w:rPr>
          <w:rFonts w:ascii="Arial" w:hAnsi="Arial" w:cs="Arial"/>
          <w:sz w:val="20"/>
          <w:szCs w:val="20"/>
        </w:rPr>
        <w:t>202</w:t>
      </w:r>
      <w:r w:rsidR="00A16181">
        <w:rPr>
          <w:rFonts w:ascii="Arial" w:hAnsi="Arial" w:cs="Arial"/>
          <w:sz w:val="20"/>
          <w:szCs w:val="20"/>
        </w:rPr>
        <w:t>4</w:t>
      </w:r>
      <w:r w:rsidR="000F6DDC" w:rsidRPr="000F6DDC">
        <w:rPr>
          <w:rFonts w:ascii="Arial" w:hAnsi="Arial" w:cs="Arial"/>
          <w:sz w:val="20"/>
          <w:szCs w:val="20"/>
        </w:rPr>
        <w:t>.</w:t>
      </w:r>
    </w:p>
    <w:p w14:paraId="7D89ED72" w14:textId="245A6DE2" w:rsidR="000F6DDC" w:rsidRPr="000F6DDC" w:rsidRDefault="00B74CB7" w:rsidP="000F6DDC">
      <w:pPr>
        <w:pStyle w:val="Paragrafoelenco"/>
        <w:numPr>
          <w:ilvl w:val="0"/>
          <w:numId w:val="1"/>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Che l</w:t>
      </w:r>
      <w:r w:rsidR="000F6DDC" w:rsidRPr="000F6DDC">
        <w:rPr>
          <w:rFonts w:ascii="Arial" w:hAnsi="Arial" w:cs="Arial"/>
          <w:color w:val="000000"/>
          <w:sz w:val="20"/>
          <w:szCs w:val="20"/>
        </w:rPr>
        <w:t xml:space="preserve">a frequenza al Corso di dottorato comporta un </w:t>
      </w:r>
      <w:r w:rsidR="000F6DDC" w:rsidRPr="000F6DDC">
        <w:rPr>
          <w:rFonts w:ascii="Arial" w:hAnsi="Arial" w:cs="Arial"/>
          <w:b/>
          <w:bCs/>
          <w:color w:val="000000"/>
          <w:sz w:val="20"/>
          <w:szCs w:val="20"/>
        </w:rPr>
        <w:t xml:space="preserve">impegno esclusivo e a tempo pieno </w:t>
      </w:r>
      <w:r w:rsidR="000F6DDC" w:rsidRPr="000F6DDC">
        <w:rPr>
          <w:rFonts w:ascii="Arial" w:hAnsi="Arial" w:cs="Arial"/>
          <w:bCs/>
          <w:color w:val="000000"/>
          <w:sz w:val="20"/>
          <w:szCs w:val="20"/>
        </w:rPr>
        <w:t xml:space="preserve">e che </w:t>
      </w:r>
      <w:r w:rsidR="000F6DDC" w:rsidRPr="000F6DDC">
        <w:rPr>
          <w:rFonts w:ascii="Arial" w:hAnsi="Arial" w:cs="Arial"/>
          <w:color w:val="000000"/>
          <w:sz w:val="20"/>
          <w:szCs w:val="20"/>
        </w:rPr>
        <w:t xml:space="preserve">qualsiasi attività diversa da quelle di formazione e ricerca deve essere autorizzata dal Collegio docenti previo parere favorevole del Supervisore e del co-Supervisore. Le attività retribuite devono essere limitate a quelle riferibili all’acquisizione di competenze concernenti l’ambito formativo del Dottorato, previa valutazione della compatibilità delle medesime attività con il proficuo svolgimento delle attività formative, didattiche e di ricerca del Corso. La remunerazione delle attività lavorative autorizzate per i dottorandi con borsa di studio non deve superare il valore dell’importo annuo della borsa come definito </w:t>
      </w:r>
      <w:r w:rsidR="000F6DDC">
        <w:rPr>
          <w:rFonts w:ascii="Arial" w:hAnsi="Arial" w:cs="Arial"/>
          <w:color w:val="000000"/>
          <w:sz w:val="20"/>
          <w:szCs w:val="20"/>
        </w:rPr>
        <w:t>all’</w:t>
      </w:r>
      <w:r w:rsidR="000F6DDC" w:rsidRPr="000F6DDC">
        <w:rPr>
          <w:rFonts w:ascii="Arial" w:hAnsi="Arial" w:cs="Arial"/>
          <w:color w:val="000000"/>
          <w:sz w:val="20"/>
          <w:szCs w:val="20"/>
        </w:rPr>
        <w:t>art. 1</w:t>
      </w:r>
      <w:r w:rsidR="00A16181">
        <w:rPr>
          <w:rFonts w:ascii="Arial" w:hAnsi="Arial" w:cs="Arial"/>
          <w:color w:val="000000"/>
          <w:sz w:val="20"/>
          <w:szCs w:val="20"/>
        </w:rPr>
        <w:t>1</w:t>
      </w:r>
      <w:r w:rsidR="000F6DDC" w:rsidRPr="000F6DDC">
        <w:rPr>
          <w:rFonts w:ascii="Arial" w:hAnsi="Arial" w:cs="Arial"/>
          <w:color w:val="000000"/>
          <w:sz w:val="20"/>
          <w:szCs w:val="20"/>
        </w:rPr>
        <w:t xml:space="preserve"> comma 1</w:t>
      </w:r>
      <w:r w:rsidR="000F6DDC">
        <w:rPr>
          <w:rFonts w:ascii="Arial" w:hAnsi="Arial" w:cs="Arial"/>
          <w:color w:val="000000"/>
          <w:sz w:val="20"/>
          <w:szCs w:val="20"/>
        </w:rPr>
        <w:t xml:space="preserve"> del bando di concorso</w:t>
      </w:r>
      <w:r w:rsidR="000F6DDC" w:rsidRPr="000F6DDC">
        <w:rPr>
          <w:rFonts w:ascii="Arial" w:hAnsi="Arial" w:cs="Arial"/>
          <w:color w:val="000000"/>
          <w:sz w:val="20"/>
          <w:szCs w:val="20"/>
        </w:rPr>
        <w:t>. Concorrono alla determinazione della remunerazione summenzionata le collaborazioni di carattere subordinato con enti pubblici o privati che comportano un impegno continuativo a tempo determinato o indeterminato.</w:t>
      </w:r>
    </w:p>
    <w:p w14:paraId="30373256" w14:textId="657B717F" w:rsidR="00B2415F" w:rsidRPr="00B2415F" w:rsidRDefault="00B74CB7" w:rsidP="00B2415F">
      <w:pPr>
        <w:pStyle w:val="Paragrafoelenco"/>
        <w:numPr>
          <w:ilvl w:val="0"/>
          <w:numId w:val="1"/>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Che t</w:t>
      </w:r>
      <w:r w:rsidR="00B2415F" w:rsidRPr="00B2415F">
        <w:rPr>
          <w:rFonts w:ascii="Arial" w:hAnsi="Arial" w:cs="Arial"/>
          <w:color w:val="000000"/>
          <w:sz w:val="20"/>
          <w:szCs w:val="20"/>
        </w:rPr>
        <w:t xml:space="preserve">utti i posti finanziati nell’ambito del presente Bando </w:t>
      </w:r>
      <w:r w:rsidR="00A16181">
        <w:rPr>
          <w:rFonts w:ascii="Arial" w:hAnsi="Arial" w:cs="Arial"/>
          <w:color w:val="000000"/>
          <w:sz w:val="20"/>
          <w:szCs w:val="20"/>
        </w:rPr>
        <w:t xml:space="preserve">su risorse PNRR ex DD.MM. 629 e 630/2024 </w:t>
      </w:r>
      <w:r w:rsidR="00B2415F" w:rsidRPr="00B2415F">
        <w:rPr>
          <w:rFonts w:ascii="Arial" w:hAnsi="Arial" w:cs="Arial"/>
          <w:color w:val="000000"/>
          <w:sz w:val="20"/>
          <w:szCs w:val="20"/>
        </w:rPr>
        <w:t xml:space="preserve">sono da considerarsi esclusivamente </w:t>
      </w:r>
      <w:r w:rsidR="00B2415F" w:rsidRPr="00B2415F">
        <w:rPr>
          <w:rFonts w:ascii="Arial" w:hAnsi="Arial" w:cs="Arial"/>
          <w:b/>
          <w:bCs/>
          <w:color w:val="000000"/>
          <w:sz w:val="20"/>
          <w:szCs w:val="20"/>
        </w:rPr>
        <w:t>posti con borsa</w:t>
      </w:r>
      <w:r w:rsidR="00B2415F" w:rsidRPr="00B2415F">
        <w:rPr>
          <w:rFonts w:ascii="Arial" w:hAnsi="Arial" w:cs="Arial"/>
          <w:color w:val="000000"/>
          <w:sz w:val="20"/>
          <w:szCs w:val="20"/>
        </w:rPr>
        <w:t xml:space="preserve">. I vincitori non possono, pertanto, rinunciare alla borsa di dottorato (in toto o parzialmente) proseguendo il proprio percorso di dottorato come non borsisti. </w:t>
      </w:r>
    </w:p>
    <w:p w14:paraId="06049714" w14:textId="77777777" w:rsidR="00A16181" w:rsidRDefault="00B2415F" w:rsidP="00A16181">
      <w:pPr>
        <w:pStyle w:val="Paragrafoelenco"/>
        <w:tabs>
          <w:tab w:val="left" w:pos="9638"/>
        </w:tabs>
        <w:ind w:right="-1"/>
        <w:jc w:val="both"/>
        <w:rPr>
          <w:rFonts w:ascii="Arial" w:hAnsi="Arial" w:cs="Arial"/>
          <w:color w:val="000000"/>
          <w:sz w:val="20"/>
          <w:szCs w:val="20"/>
        </w:rPr>
      </w:pPr>
      <w:r w:rsidRPr="00B2415F">
        <w:rPr>
          <w:rFonts w:ascii="Arial" w:hAnsi="Arial" w:cs="Arial"/>
          <w:color w:val="000000"/>
          <w:sz w:val="20"/>
          <w:szCs w:val="20"/>
        </w:rPr>
        <w:t>La rinuncia alla borsa comporterà infatti rinuncia alla posizione di dottorato per la quale si è risultati vincitori. Pertanto il candidato non potrà proseguire il proprio percorso nel caso in cui si trovi in situazioni di incompatibilità che prevedono la rinuncia, anche parziale, della borsa di dottorato (es. frequenza congiunta scuole di specializzazione medica, ecc.).</w:t>
      </w:r>
    </w:p>
    <w:p w14:paraId="54069624" w14:textId="576E405A" w:rsidR="00A16181" w:rsidRPr="007033BE" w:rsidRDefault="00FB356C" w:rsidP="007033BE">
      <w:pPr>
        <w:tabs>
          <w:tab w:val="right" w:pos="9781"/>
        </w:tabs>
        <w:jc w:val="both"/>
        <w:rPr>
          <w:rFonts w:ascii="Arial" w:hAnsi="Arial" w:cs="Arial"/>
          <w:i/>
          <w:sz w:val="18"/>
          <w:szCs w:val="18"/>
        </w:rPr>
      </w:pPr>
      <w:r w:rsidRPr="00FB356C">
        <w:rPr>
          <w:rFonts w:ascii="Arial" w:hAnsi="Arial" w:cs="Arial"/>
          <w:b/>
          <w:color w:val="000000"/>
          <w:sz w:val="20"/>
          <w:szCs w:val="20"/>
        </w:rPr>
        <w:t>consapevole delle pene stabilite dall’art.</w:t>
      </w:r>
      <w:r>
        <w:rPr>
          <w:rFonts w:ascii="Arial" w:hAnsi="Arial" w:cs="Arial"/>
          <w:b/>
          <w:color w:val="000000"/>
          <w:sz w:val="20"/>
          <w:szCs w:val="20"/>
        </w:rPr>
        <w:t xml:space="preserve"> </w:t>
      </w:r>
      <w:r w:rsidRPr="00FB356C">
        <w:rPr>
          <w:rFonts w:ascii="Arial" w:hAnsi="Arial" w:cs="Arial"/>
          <w:b/>
          <w:color w:val="000000"/>
          <w:sz w:val="20"/>
          <w:szCs w:val="20"/>
        </w:rPr>
        <w:t>496 del codice penale per le false dichiarazioni</w:t>
      </w:r>
      <w:r w:rsidRPr="00FB356C">
        <w:rPr>
          <w:rFonts w:ascii="Arial" w:hAnsi="Arial" w:cs="Arial"/>
          <w:b/>
          <w:color w:val="000000"/>
          <w:sz w:val="20"/>
          <w:szCs w:val="20"/>
        </w:rPr>
        <w:t>,</w:t>
      </w:r>
      <w:r>
        <w:rPr>
          <w:rFonts w:ascii="Arial" w:hAnsi="Arial" w:cs="Arial"/>
          <w:i/>
          <w:sz w:val="18"/>
          <w:szCs w:val="18"/>
        </w:rPr>
        <w:t xml:space="preserve"> </w:t>
      </w:r>
      <w:r w:rsidR="00A16181" w:rsidRPr="00A16181">
        <w:rPr>
          <w:rFonts w:ascii="Arial" w:hAnsi="Arial" w:cs="Arial"/>
          <w:b/>
          <w:color w:val="000000"/>
          <w:sz w:val="20"/>
          <w:szCs w:val="20"/>
        </w:rPr>
        <w:t xml:space="preserve">dichiara inoltre </w:t>
      </w:r>
      <w:r>
        <w:rPr>
          <w:rFonts w:ascii="Arial" w:hAnsi="Arial" w:cs="Arial"/>
          <w:b/>
          <w:color w:val="000000"/>
          <w:sz w:val="20"/>
          <w:szCs w:val="20"/>
        </w:rPr>
        <w:t xml:space="preserve">DI NON AVER </w:t>
      </w:r>
      <w:r w:rsidR="00A16181" w:rsidRPr="00A16181">
        <w:rPr>
          <w:rFonts w:ascii="Arial" w:hAnsi="Arial" w:cs="Arial"/>
          <w:b/>
          <w:color w:val="000000"/>
          <w:sz w:val="20"/>
          <w:szCs w:val="20"/>
        </w:rPr>
        <w:t>MAI BENEFICIATO, anche per un solo giorno, di un’altra borsa di dottorato finanziata su fondi PNRR.</w:t>
      </w:r>
    </w:p>
    <w:p w14:paraId="2C8ABE32" w14:textId="13F8C08F" w:rsidR="000F6DDC" w:rsidRDefault="00666514" w:rsidP="00666514">
      <w:pPr>
        <w:rPr>
          <w:rFonts w:ascii="Arial" w:hAnsi="Arial" w:cs="Arial"/>
          <w:color w:val="000000"/>
          <w:sz w:val="20"/>
          <w:szCs w:val="20"/>
        </w:rPr>
      </w:pPr>
      <w:r w:rsidRPr="000F6DDC">
        <w:rPr>
          <w:rFonts w:ascii="Arial" w:hAnsi="Arial" w:cs="Arial"/>
          <w:color w:val="000000"/>
          <w:sz w:val="20"/>
          <w:szCs w:val="20"/>
        </w:rPr>
        <w:t>e si impegna</w:t>
      </w:r>
      <w:r w:rsidR="00534949">
        <w:rPr>
          <w:rFonts w:ascii="Arial" w:hAnsi="Arial" w:cs="Arial"/>
          <w:color w:val="000000"/>
          <w:sz w:val="20"/>
          <w:szCs w:val="20"/>
        </w:rPr>
        <w:t xml:space="preserve"> inoltre a</w:t>
      </w:r>
      <w:r w:rsidR="000F6DDC">
        <w:rPr>
          <w:rFonts w:ascii="Arial" w:hAnsi="Arial" w:cs="Arial"/>
          <w:color w:val="000000"/>
          <w:sz w:val="20"/>
          <w:szCs w:val="20"/>
        </w:rPr>
        <w:t>:</w:t>
      </w:r>
    </w:p>
    <w:p w14:paraId="0CC4D07F" w14:textId="77777777" w:rsidR="000F6DDC" w:rsidRPr="000F6DDC" w:rsidRDefault="000F6DDC" w:rsidP="000F6DDC">
      <w:pPr>
        <w:autoSpaceDE w:val="0"/>
        <w:autoSpaceDN w:val="0"/>
        <w:adjustRightInd w:val="0"/>
        <w:spacing w:after="0" w:line="240" w:lineRule="auto"/>
        <w:rPr>
          <w:rFonts w:ascii="Arial" w:hAnsi="Arial" w:cs="Arial"/>
          <w:color w:val="000000"/>
          <w:sz w:val="24"/>
          <w:szCs w:val="24"/>
        </w:rPr>
      </w:pPr>
    </w:p>
    <w:p w14:paraId="21B2AD8F" w14:textId="77777777" w:rsidR="00B74CB7" w:rsidRDefault="000F6DDC" w:rsidP="00B74CB7">
      <w:pPr>
        <w:pStyle w:val="Paragrafoelenco"/>
        <w:numPr>
          <w:ilvl w:val="0"/>
          <w:numId w:val="2"/>
        </w:numPr>
        <w:autoSpaceDE w:val="0"/>
        <w:autoSpaceDN w:val="0"/>
        <w:adjustRightInd w:val="0"/>
        <w:spacing w:after="0" w:line="240" w:lineRule="auto"/>
        <w:jc w:val="both"/>
        <w:rPr>
          <w:rFonts w:ascii="Arial" w:hAnsi="Arial" w:cs="Arial"/>
          <w:color w:val="000000"/>
          <w:sz w:val="20"/>
          <w:szCs w:val="20"/>
        </w:rPr>
      </w:pPr>
      <w:r w:rsidRPr="000F6DDC">
        <w:rPr>
          <w:rFonts w:ascii="Arial" w:hAnsi="Arial" w:cs="Arial"/>
          <w:color w:val="000000"/>
          <w:sz w:val="20"/>
          <w:szCs w:val="20"/>
        </w:rPr>
        <w:t xml:space="preserve">produrre con cadenza semestrale un report recante l'indicazione dell'impegno temporale (articolato in mesi in impresa, in sede e all'estero) e una sintesi delle principali attività svolte dichiarando altresì che sono conformi al principio di </w:t>
      </w:r>
      <w:r w:rsidRPr="000F6DDC">
        <w:rPr>
          <w:rFonts w:ascii="Arial" w:hAnsi="Arial" w:cs="Arial"/>
          <w:i/>
          <w:iCs/>
          <w:color w:val="000000"/>
          <w:sz w:val="20"/>
          <w:szCs w:val="20"/>
        </w:rPr>
        <w:t xml:space="preserve">“non arrecare danno significativo all’ambiente”. </w:t>
      </w:r>
      <w:r w:rsidRPr="000F6DDC">
        <w:rPr>
          <w:rFonts w:ascii="Arial" w:hAnsi="Arial" w:cs="Arial"/>
          <w:color w:val="000000"/>
          <w:sz w:val="20"/>
          <w:szCs w:val="20"/>
        </w:rPr>
        <w:t>La rendicontazione avverrà attraverso l’apposita piattaforma on line https://dottorati.mur.gov.it) e utilizzando la modulistica ivi presente</w:t>
      </w:r>
      <w:r w:rsidR="00534949">
        <w:rPr>
          <w:rFonts w:ascii="Arial" w:hAnsi="Arial" w:cs="Arial"/>
          <w:color w:val="000000"/>
          <w:sz w:val="20"/>
          <w:szCs w:val="20"/>
        </w:rPr>
        <w:t>;</w:t>
      </w:r>
    </w:p>
    <w:p w14:paraId="242306AE" w14:textId="029AA26D" w:rsidR="00B74CB7" w:rsidRDefault="000F6DDC" w:rsidP="00B74CB7">
      <w:pPr>
        <w:pStyle w:val="Paragrafoelenco"/>
        <w:numPr>
          <w:ilvl w:val="0"/>
          <w:numId w:val="2"/>
        </w:numPr>
        <w:autoSpaceDE w:val="0"/>
        <w:autoSpaceDN w:val="0"/>
        <w:adjustRightInd w:val="0"/>
        <w:spacing w:after="0" w:line="240" w:lineRule="auto"/>
        <w:jc w:val="both"/>
        <w:rPr>
          <w:rFonts w:ascii="Arial" w:hAnsi="Arial" w:cs="Arial"/>
          <w:color w:val="000000"/>
          <w:sz w:val="20"/>
          <w:szCs w:val="20"/>
        </w:rPr>
      </w:pPr>
      <w:r w:rsidRPr="00B74CB7">
        <w:rPr>
          <w:rFonts w:ascii="Arial" w:hAnsi="Arial" w:cs="Arial"/>
          <w:color w:val="000000"/>
          <w:sz w:val="20"/>
          <w:szCs w:val="20"/>
        </w:rPr>
        <w:t>rispettare il principio di non arrecare un danno significativo agli obiettivi ambientali, ai sensi dell'articolo 17 del Regolamento (UE) 2020/852</w:t>
      </w:r>
      <w:r w:rsidR="00B74CB7">
        <w:rPr>
          <w:rFonts w:ascii="Arial" w:hAnsi="Arial" w:cs="Arial"/>
          <w:color w:val="000000"/>
          <w:sz w:val="20"/>
          <w:szCs w:val="20"/>
        </w:rPr>
        <w:t xml:space="preserve"> nella realizzazione e svolgimento delle attività progettuali;</w:t>
      </w:r>
      <w:r w:rsidRPr="00B74CB7">
        <w:rPr>
          <w:rFonts w:ascii="Arial" w:hAnsi="Arial" w:cs="Arial"/>
          <w:color w:val="000000"/>
          <w:sz w:val="20"/>
          <w:szCs w:val="20"/>
        </w:rPr>
        <w:t xml:space="preserve"> </w:t>
      </w:r>
    </w:p>
    <w:p w14:paraId="6EC8F030" w14:textId="2FA77C5B" w:rsidR="00B74CB7" w:rsidRDefault="00B74CB7" w:rsidP="00B74CB7">
      <w:pPr>
        <w:pStyle w:val="Paragrafoelenco"/>
        <w:numPr>
          <w:ilvl w:val="0"/>
          <w:numId w:val="2"/>
        </w:numPr>
        <w:autoSpaceDE w:val="0"/>
        <w:autoSpaceDN w:val="0"/>
        <w:adjustRightInd w:val="0"/>
        <w:spacing w:after="0" w:line="240" w:lineRule="auto"/>
        <w:jc w:val="both"/>
        <w:rPr>
          <w:rFonts w:ascii="Arial" w:hAnsi="Arial" w:cs="Arial"/>
          <w:color w:val="000000"/>
          <w:sz w:val="20"/>
          <w:szCs w:val="20"/>
        </w:rPr>
      </w:pPr>
      <w:r w:rsidRPr="00B74CB7">
        <w:rPr>
          <w:rFonts w:ascii="Arial" w:hAnsi="Arial" w:cs="Arial"/>
          <w:color w:val="000000"/>
          <w:sz w:val="20"/>
          <w:szCs w:val="20"/>
        </w:rPr>
        <w:t>di rispettare il divieto di doppio finanziamento previsto dall’art. 9 del Regolamento (UE) 2021/241</w:t>
      </w:r>
    </w:p>
    <w:p w14:paraId="1F1739AF" w14:textId="5494DFB0" w:rsidR="00B74CB7" w:rsidRPr="00B74CB7" w:rsidRDefault="00534949" w:rsidP="00B74CB7">
      <w:pPr>
        <w:pStyle w:val="Paragrafoelenco"/>
        <w:numPr>
          <w:ilvl w:val="0"/>
          <w:numId w:val="2"/>
        </w:numPr>
        <w:autoSpaceDE w:val="0"/>
        <w:autoSpaceDN w:val="0"/>
        <w:adjustRightInd w:val="0"/>
        <w:spacing w:after="0" w:line="240" w:lineRule="auto"/>
        <w:jc w:val="both"/>
        <w:rPr>
          <w:rFonts w:ascii="Arial" w:hAnsi="Arial" w:cs="Arial"/>
          <w:color w:val="000000"/>
          <w:sz w:val="20"/>
          <w:szCs w:val="20"/>
        </w:rPr>
      </w:pPr>
      <w:r w:rsidRPr="00B74CB7">
        <w:rPr>
          <w:rFonts w:ascii="Arial" w:hAnsi="Arial" w:cs="Arial"/>
          <w:sz w:val="20"/>
          <w:szCs w:val="20"/>
        </w:rPr>
        <w:t>non usufruire, per tutta la durata della borsa finanziata a valere sul PNR, di altre borse di studio a qualsiasi titolo conferite</w:t>
      </w:r>
      <w:r w:rsidR="00B74CB7">
        <w:rPr>
          <w:rFonts w:ascii="Arial" w:hAnsi="Arial" w:cs="Arial"/>
          <w:sz w:val="20"/>
          <w:szCs w:val="20"/>
        </w:rPr>
        <w:t>;</w:t>
      </w:r>
    </w:p>
    <w:p w14:paraId="49818256" w14:textId="5CD9802E" w:rsidR="00B74CB7" w:rsidRPr="00B74CB7" w:rsidRDefault="00B74CB7" w:rsidP="00B74CB7">
      <w:pPr>
        <w:pStyle w:val="Paragrafoelenco"/>
        <w:numPr>
          <w:ilvl w:val="0"/>
          <w:numId w:val="2"/>
        </w:numPr>
        <w:autoSpaceDE w:val="0"/>
        <w:autoSpaceDN w:val="0"/>
        <w:adjustRightInd w:val="0"/>
        <w:spacing w:after="0" w:line="240" w:lineRule="auto"/>
        <w:jc w:val="both"/>
        <w:rPr>
          <w:rFonts w:ascii="Arial" w:hAnsi="Arial" w:cs="Arial"/>
          <w:color w:val="000000"/>
          <w:sz w:val="20"/>
          <w:szCs w:val="20"/>
        </w:rPr>
      </w:pPr>
      <w:r w:rsidRPr="00B74CB7">
        <w:rPr>
          <w:rFonts w:ascii="Arial" w:hAnsi="Arial" w:cs="Arial"/>
          <w:color w:val="000000"/>
          <w:sz w:val="20"/>
          <w:szCs w:val="20"/>
        </w:rPr>
        <w:t>rispettare</w:t>
      </w:r>
      <w:r w:rsidR="00666514" w:rsidRPr="00B74CB7">
        <w:rPr>
          <w:rFonts w:ascii="Arial" w:hAnsi="Arial" w:cs="Arial"/>
          <w:color w:val="000000"/>
          <w:sz w:val="20"/>
          <w:szCs w:val="20"/>
        </w:rPr>
        <w:t xml:space="preserve"> quanto sopra </w:t>
      </w:r>
      <w:r w:rsidRPr="00B74CB7">
        <w:rPr>
          <w:rFonts w:ascii="Arial" w:hAnsi="Arial" w:cs="Arial"/>
          <w:color w:val="000000"/>
          <w:sz w:val="20"/>
          <w:szCs w:val="20"/>
        </w:rPr>
        <w:t xml:space="preserve">e gli impegni riportati nel Bando di Concorso relativo alla posizione della quale è risultato </w:t>
      </w:r>
      <w:r w:rsidR="00625420" w:rsidRPr="00B74CB7">
        <w:rPr>
          <w:rFonts w:ascii="Arial" w:hAnsi="Arial" w:cs="Arial"/>
          <w:color w:val="000000"/>
          <w:sz w:val="20"/>
          <w:szCs w:val="20"/>
        </w:rPr>
        <w:t>vincitor</w:t>
      </w:r>
      <w:r w:rsidRPr="00B74CB7">
        <w:rPr>
          <w:rFonts w:ascii="Arial" w:hAnsi="Arial" w:cs="Arial"/>
          <w:color w:val="000000"/>
          <w:sz w:val="20"/>
          <w:szCs w:val="20"/>
        </w:rPr>
        <w:t>e.</w:t>
      </w:r>
    </w:p>
    <w:p w14:paraId="0871EE78" w14:textId="77777777" w:rsidR="00B74CB7" w:rsidRPr="00B74CB7" w:rsidRDefault="00B74CB7" w:rsidP="00B74CB7">
      <w:pPr>
        <w:pStyle w:val="Paragrafoelenco"/>
        <w:rPr>
          <w:rFonts w:ascii="Arial" w:hAnsi="Arial" w:cs="Arial"/>
        </w:rPr>
      </w:pPr>
    </w:p>
    <w:p w14:paraId="6B3DD456" w14:textId="1CBE3EF2" w:rsidR="00B2415F" w:rsidRPr="00B74CB7" w:rsidRDefault="00666514" w:rsidP="00B74CB7">
      <w:pPr>
        <w:autoSpaceDE w:val="0"/>
        <w:autoSpaceDN w:val="0"/>
        <w:adjustRightInd w:val="0"/>
        <w:spacing w:after="0" w:line="240" w:lineRule="auto"/>
        <w:jc w:val="both"/>
        <w:rPr>
          <w:rFonts w:ascii="Arial" w:hAnsi="Arial" w:cs="Arial"/>
        </w:rPr>
      </w:pPr>
      <w:r w:rsidRPr="00B74CB7">
        <w:rPr>
          <w:rFonts w:ascii="Arial" w:hAnsi="Arial" w:cs="Arial"/>
        </w:rPr>
        <w:t xml:space="preserve">       </w:t>
      </w:r>
      <w:r w:rsidR="000F6DDC" w:rsidRPr="00B74CB7">
        <w:rPr>
          <w:rFonts w:ascii="Arial" w:hAnsi="Arial" w:cs="Arial"/>
        </w:rPr>
        <w:t xml:space="preserve">  </w:t>
      </w:r>
    </w:p>
    <w:p w14:paraId="54E1AC6E" w14:textId="77777777" w:rsidR="00B2415F" w:rsidRPr="00376E38" w:rsidRDefault="00B2415F">
      <w:pPr>
        <w:rPr>
          <w:rFonts w:ascii="Arial" w:hAnsi="Arial" w:cs="Arial"/>
          <w:sz w:val="20"/>
          <w:szCs w:val="20"/>
        </w:rPr>
      </w:pPr>
      <w:bookmarkStart w:id="0" w:name="_GoBack"/>
    </w:p>
    <w:p w14:paraId="11D6A732" w14:textId="58F1F21A" w:rsidR="00F4098B" w:rsidRPr="00376E38" w:rsidRDefault="00EE1579">
      <w:pPr>
        <w:rPr>
          <w:rFonts w:ascii="Arial" w:hAnsi="Arial" w:cs="Arial"/>
          <w:sz w:val="20"/>
          <w:szCs w:val="20"/>
        </w:rPr>
      </w:pPr>
      <w:r w:rsidRPr="00376E38">
        <w:rPr>
          <w:rFonts w:ascii="Arial" w:hAnsi="Arial" w:cs="Arial"/>
          <w:sz w:val="20"/>
          <w:szCs w:val="20"/>
        </w:rPr>
        <w:t xml:space="preserve">Data e </w:t>
      </w:r>
      <w:r w:rsidR="00666514" w:rsidRPr="00376E38">
        <w:rPr>
          <w:rFonts w:ascii="Arial" w:hAnsi="Arial" w:cs="Arial"/>
          <w:sz w:val="20"/>
          <w:szCs w:val="20"/>
        </w:rPr>
        <w:t>Firma</w:t>
      </w:r>
    </w:p>
    <w:p w14:paraId="72D8E807" w14:textId="77777777" w:rsidR="00666514" w:rsidRPr="00376E38" w:rsidRDefault="00666514">
      <w:pPr>
        <w:rPr>
          <w:rFonts w:ascii="Arial" w:hAnsi="Arial" w:cs="Arial"/>
          <w:sz w:val="20"/>
          <w:szCs w:val="20"/>
        </w:rPr>
      </w:pPr>
      <w:r w:rsidRPr="00376E38">
        <w:rPr>
          <w:rFonts w:ascii="Arial" w:hAnsi="Arial" w:cs="Arial"/>
          <w:sz w:val="20"/>
          <w:szCs w:val="20"/>
        </w:rPr>
        <w:t>_____________________</w:t>
      </w:r>
      <w:bookmarkEnd w:id="0"/>
    </w:p>
    <w:sectPr w:rsidR="00666514" w:rsidRPr="00376E38">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10306" w14:textId="77777777" w:rsidR="00EC6E9D" w:rsidRDefault="00EC6E9D" w:rsidP="00EC6E9D">
      <w:pPr>
        <w:spacing w:after="0" w:line="240" w:lineRule="auto"/>
      </w:pPr>
      <w:r>
        <w:separator/>
      </w:r>
    </w:p>
  </w:endnote>
  <w:endnote w:type="continuationSeparator" w:id="0">
    <w:p w14:paraId="6BA3E132" w14:textId="77777777" w:rsidR="00EC6E9D" w:rsidRDefault="00EC6E9D" w:rsidP="00EC6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A3D99" w14:textId="77777777" w:rsidR="00EC6E9D" w:rsidRDefault="00EC6E9D" w:rsidP="00EC6E9D">
      <w:pPr>
        <w:spacing w:after="0" w:line="240" w:lineRule="auto"/>
      </w:pPr>
      <w:r>
        <w:separator/>
      </w:r>
    </w:p>
  </w:footnote>
  <w:footnote w:type="continuationSeparator" w:id="0">
    <w:p w14:paraId="014B095F" w14:textId="77777777" w:rsidR="00EC6E9D" w:rsidRDefault="00EC6E9D" w:rsidP="00EC6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2072" w14:textId="77777777" w:rsidR="00E04FB2" w:rsidRDefault="00E04FB2" w:rsidP="00E04FB2">
    <w:pPr>
      <w:pStyle w:val="Intestazione"/>
      <w:tabs>
        <w:tab w:val="left" w:pos="5956"/>
      </w:tabs>
    </w:pPr>
  </w:p>
  <w:p w14:paraId="71F29DC9" w14:textId="12696A25" w:rsidR="00E04FB2" w:rsidRPr="004A6571" w:rsidRDefault="00E04FB2" w:rsidP="00E04FB2">
    <w:pPr>
      <w:ind w:left="-709" w:right="-181"/>
      <w:rPr>
        <w:b/>
        <w:bCs/>
        <w:noProof/>
      </w:rPr>
    </w:pPr>
    <w:r>
      <w:rPr>
        <w:noProof/>
      </w:rPr>
      <w:drawing>
        <wp:anchor distT="0" distB="0" distL="114300" distR="114300" simplePos="0" relativeHeight="251659264" behindDoc="0" locked="0" layoutInCell="1" allowOverlap="1" wp14:anchorId="58B59C70" wp14:editId="3F03DE06">
          <wp:simplePos x="0" y="0"/>
          <wp:positionH relativeFrom="margin">
            <wp:posOffset>3723005</wp:posOffset>
          </wp:positionH>
          <wp:positionV relativeFrom="paragraph">
            <wp:posOffset>8255</wp:posOffset>
          </wp:positionV>
          <wp:extent cx="497840" cy="49784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A3F4BC1" wp14:editId="60CFF7E7">
          <wp:simplePos x="0" y="0"/>
          <wp:positionH relativeFrom="margin">
            <wp:align>center</wp:align>
          </wp:positionH>
          <wp:positionV relativeFrom="paragraph">
            <wp:posOffset>-10160</wp:posOffset>
          </wp:positionV>
          <wp:extent cx="820420" cy="53848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42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94A077F" wp14:editId="616634E2">
          <wp:simplePos x="0" y="0"/>
          <wp:positionH relativeFrom="column">
            <wp:posOffset>1044575</wp:posOffset>
          </wp:positionH>
          <wp:positionV relativeFrom="paragraph">
            <wp:posOffset>-20320</wp:posOffset>
          </wp:positionV>
          <wp:extent cx="1329690" cy="628015"/>
          <wp:effectExtent l="0" t="0" r="381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969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5443" simplePos="0" relativeHeight="251663360" behindDoc="0" locked="0" layoutInCell="1" allowOverlap="1" wp14:anchorId="280E91EB" wp14:editId="1C0DE205">
          <wp:simplePos x="0" y="0"/>
          <wp:positionH relativeFrom="column">
            <wp:posOffset>4599305</wp:posOffset>
          </wp:positionH>
          <wp:positionV relativeFrom="paragraph">
            <wp:posOffset>6985</wp:posOffset>
          </wp:positionV>
          <wp:extent cx="1388872" cy="483870"/>
          <wp:effectExtent l="0" t="0" r="1905" b="0"/>
          <wp:wrapNone/>
          <wp:docPr id="9" name="Immagine 9"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title="Logo Università di Vero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874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200A4BC" wp14:editId="1E97D430">
          <wp:simplePos x="0" y="0"/>
          <wp:positionH relativeFrom="column">
            <wp:posOffset>-252095</wp:posOffset>
          </wp:positionH>
          <wp:positionV relativeFrom="paragraph">
            <wp:posOffset>136525</wp:posOffset>
          </wp:positionV>
          <wp:extent cx="1043940" cy="275590"/>
          <wp:effectExtent l="0" t="0" r="381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3940" cy="275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color w:val="002060"/>
        <w:sz w:val="14"/>
        <w:szCs w:val="14"/>
      </w:rPr>
      <w:t xml:space="preserve">        </w:t>
    </w:r>
    <w:r w:rsidRPr="003A71CA">
      <w:rPr>
        <w:noProof/>
      </w:rPr>
      <w:drawing>
        <wp:inline distT="0" distB="0" distL="0" distR="0" wp14:anchorId="7DBC9B42" wp14:editId="5F66738E">
          <wp:extent cx="1116330" cy="531495"/>
          <wp:effectExtent l="0" t="0" r="762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6330" cy="531495"/>
                  </a:xfrm>
                  <a:prstGeom prst="rect">
                    <a:avLst/>
                  </a:prstGeom>
                  <a:noFill/>
                  <a:ln>
                    <a:noFill/>
                  </a:ln>
                </pic:spPr>
              </pic:pic>
            </a:graphicData>
          </a:graphic>
        </wp:inline>
      </w:drawing>
    </w:r>
    <w:r>
      <w:rPr>
        <w:bCs/>
        <w:color w:val="002060"/>
        <w:sz w:val="14"/>
        <w:szCs w:val="14"/>
      </w:rPr>
      <w:t xml:space="preserve">                                                       </w:t>
    </w:r>
  </w:p>
  <w:p w14:paraId="039C2933" w14:textId="77777777" w:rsidR="00E04FB2" w:rsidRDefault="00E04FB2" w:rsidP="00E04FB2">
    <w:pPr>
      <w:pStyle w:val="Intestazione"/>
      <w:tabs>
        <w:tab w:val="left" w:pos="5956"/>
      </w:tabs>
    </w:pPr>
  </w:p>
  <w:p w14:paraId="18E542B3" w14:textId="77777777" w:rsidR="00E04FB2" w:rsidRDefault="00E04FB2" w:rsidP="00E04FB2">
    <w:pPr>
      <w:pStyle w:val="Intestazione"/>
      <w:tabs>
        <w:tab w:val="left" w:pos="5956"/>
      </w:tabs>
    </w:pPr>
    <w:r>
      <w:tab/>
    </w:r>
  </w:p>
  <w:p w14:paraId="7BC291D3" w14:textId="77777777" w:rsidR="00EC6E9D" w:rsidRDefault="00EC6E9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82911"/>
    <w:multiLevelType w:val="hybridMultilevel"/>
    <w:tmpl w:val="4D6A5A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4AF6B29"/>
    <w:multiLevelType w:val="hybridMultilevel"/>
    <w:tmpl w:val="4D6A5A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5A00245"/>
    <w:multiLevelType w:val="hybridMultilevel"/>
    <w:tmpl w:val="31ACFB0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it-IT" w:vendorID="64" w:dllVersion="4096" w:nlCheck="1" w:checkStyle="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E84"/>
    <w:rsid w:val="00061ED8"/>
    <w:rsid w:val="000B5A10"/>
    <w:rsid w:val="000F6DDC"/>
    <w:rsid w:val="00376E38"/>
    <w:rsid w:val="0051213C"/>
    <w:rsid w:val="00534949"/>
    <w:rsid w:val="00625420"/>
    <w:rsid w:val="00666514"/>
    <w:rsid w:val="007033BE"/>
    <w:rsid w:val="00A16181"/>
    <w:rsid w:val="00B2415F"/>
    <w:rsid w:val="00B74CB7"/>
    <w:rsid w:val="00B77C0B"/>
    <w:rsid w:val="00BD7EF4"/>
    <w:rsid w:val="00D63E84"/>
    <w:rsid w:val="00E04FB2"/>
    <w:rsid w:val="00EC6E9D"/>
    <w:rsid w:val="00EE1579"/>
    <w:rsid w:val="00F4098B"/>
    <w:rsid w:val="00FB35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426F80C"/>
  <w15:chartTrackingRefBased/>
  <w15:docId w15:val="{CE308511-B689-455A-A8F0-687B0FFA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4098B"/>
    <w:pPr>
      <w:ind w:left="720"/>
      <w:contextualSpacing/>
    </w:pPr>
  </w:style>
  <w:style w:type="paragraph" w:styleId="Intestazione">
    <w:name w:val="header"/>
    <w:basedOn w:val="Normale"/>
    <w:link w:val="IntestazioneCarattere"/>
    <w:uiPriority w:val="99"/>
    <w:unhideWhenUsed/>
    <w:rsid w:val="00EC6E9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6E9D"/>
  </w:style>
  <w:style w:type="paragraph" w:styleId="Pidipagina">
    <w:name w:val="footer"/>
    <w:basedOn w:val="Normale"/>
    <w:link w:val="PidipaginaCarattere"/>
    <w:uiPriority w:val="99"/>
    <w:unhideWhenUsed/>
    <w:rsid w:val="00EC6E9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6E9D"/>
  </w:style>
  <w:style w:type="paragraph" w:customStyle="1" w:styleId="Default">
    <w:name w:val="Default"/>
    <w:rsid w:val="00B77C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910</Words>
  <Characters>5205</Characters>
  <Application>Microsoft Office Word</Application>
  <DocSecurity>0</DocSecurity>
  <Lines>82</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Morelato</dc:creator>
  <cp:keywords/>
  <dc:description/>
  <cp:lastModifiedBy>Camilla Morelato</cp:lastModifiedBy>
  <cp:revision>13</cp:revision>
  <cp:lastPrinted>2022-08-08T09:14:00Z</cp:lastPrinted>
  <dcterms:created xsi:type="dcterms:W3CDTF">2021-10-04T19:57:00Z</dcterms:created>
  <dcterms:modified xsi:type="dcterms:W3CDTF">2024-07-29T13:34:00Z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5dc06b617d2cacf726f0ad5e21bb53e2ee5d8d645edd206442b75ddc00dea369</vt:lpwstr>
  </property>
</Properties>
</file>