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A55926" w:rsidP="008E2D8E">
      <w:pPr>
        <w:spacing w:line="360" w:lineRule="auto"/>
        <w:jc w:val="right"/>
        <w:rPr>
          <w:rFonts w:ascii="Arial" w:hAnsi="Arial" w:cs="Arial"/>
          <w:sz w:val="20"/>
          <w:szCs w:val="20"/>
        </w:rPr>
      </w:pPr>
      <w:r>
        <w:rPr>
          <w:rFonts w:ascii="Arial" w:hAnsi="Arial" w:cs="Arial"/>
          <w:sz w:val="20"/>
          <w:szCs w:val="20"/>
        </w:rPr>
        <w:t>80 a. 2019</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B8452C">
        <w:rPr>
          <w:rFonts w:ascii="Arial" w:hAnsi="Arial" w:cs="Arial"/>
          <w:sz w:val="20"/>
          <w:szCs w:val="20"/>
        </w:rPr>
        <w:t>21</w:t>
      </w:r>
      <w:r w:rsidR="00677F53">
        <w:rPr>
          <w:rFonts w:ascii="Arial" w:hAnsi="Arial" w:cs="Arial"/>
          <w:sz w:val="20"/>
          <w:szCs w:val="20"/>
        </w:rPr>
        <w:t xml:space="preserve"> giugno</w:t>
      </w:r>
      <w:r w:rsidR="00DA41BF">
        <w:rPr>
          <w:rFonts w:ascii="Arial" w:hAnsi="Arial" w:cs="Arial"/>
          <w:sz w:val="20"/>
          <w:szCs w:val="20"/>
        </w:rPr>
        <w:t xml:space="preserve"> 2019</w:t>
      </w:r>
    </w:p>
    <w:p w:rsidR="00010E11" w:rsidRDefault="00010E11" w:rsidP="008E2D8E">
      <w:pPr>
        <w:spacing w:line="360" w:lineRule="auto"/>
        <w:jc w:val="right"/>
        <w:rPr>
          <w:rFonts w:ascii="Arial" w:hAnsi="Arial" w:cs="Arial"/>
          <w:sz w:val="20"/>
          <w:szCs w:val="20"/>
        </w:rPr>
      </w:pPr>
    </w:p>
    <w:p w:rsidR="0060783B" w:rsidRDefault="00B8452C" w:rsidP="0060783B">
      <w:pPr>
        <w:spacing w:line="360" w:lineRule="auto"/>
        <w:jc w:val="center"/>
        <w:rPr>
          <w:rFonts w:ascii="Arial" w:hAnsi="Arial" w:cs="Arial"/>
        </w:rPr>
      </w:pPr>
      <w:r w:rsidRPr="00B8452C">
        <w:rPr>
          <w:rFonts w:ascii="Arial" w:hAnsi="Arial" w:cs="Arial"/>
        </w:rPr>
        <w:t>Comunicato stampa</w:t>
      </w:r>
    </w:p>
    <w:p w:rsidR="00B8452C" w:rsidRPr="00B8452C" w:rsidRDefault="00B8452C" w:rsidP="00B8452C">
      <w:pPr>
        <w:pStyle w:val="Titolo1"/>
        <w:spacing w:before="0" w:beforeAutospacing="0" w:after="0" w:afterAutospacing="0" w:line="276" w:lineRule="auto"/>
        <w:jc w:val="center"/>
        <w:rPr>
          <w:rFonts w:ascii="Arial" w:hAnsi="Arial" w:cs="Arial"/>
          <w:sz w:val="28"/>
          <w:szCs w:val="28"/>
        </w:rPr>
      </w:pPr>
      <w:r w:rsidRPr="00B8452C">
        <w:rPr>
          <w:rFonts w:ascii="Arial" w:hAnsi="Arial" w:cs="Arial"/>
          <w:sz w:val="28"/>
          <w:szCs w:val="28"/>
        </w:rPr>
        <w:t>Valutazione Anvur: risultato positivo per l’università di Verona</w:t>
      </w:r>
    </w:p>
    <w:p w:rsidR="00B8452C" w:rsidRDefault="00B8452C" w:rsidP="00B8452C">
      <w:pPr>
        <w:pStyle w:val="Titolo1"/>
        <w:spacing w:before="0" w:beforeAutospacing="0" w:after="0" w:afterAutospacing="0" w:line="276" w:lineRule="auto"/>
        <w:jc w:val="center"/>
        <w:rPr>
          <w:rFonts w:ascii="Arial" w:hAnsi="Arial" w:cs="Arial"/>
          <w:sz w:val="28"/>
          <w:szCs w:val="28"/>
        </w:rPr>
      </w:pPr>
      <w:r w:rsidRPr="00B8452C">
        <w:rPr>
          <w:rFonts w:ascii="Arial" w:hAnsi="Arial" w:cs="Arial"/>
          <w:sz w:val="28"/>
          <w:szCs w:val="28"/>
        </w:rPr>
        <w:t xml:space="preserve">L’ateneo </w:t>
      </w:r>
      <w:r w:rsidR="005033FC">
        <w:rPr>
          <w:rFonts w:ascii="Arial" w:hAnsi="Arial" w:cs="Arial"/>
          <w:sz w:val="28"/>
          <w:szCs w:val="28"/>
        </w:rPr>
        <w:t>tra i migliori 10 valutati dal M</w:t>
      </w:r>
      <w:r w:rsidRPr="00B8452C">
        <w:rPr>
          <w:rFonts w:ascii="Arial" w:hAnsi="Arial" w:cs="Arial"/>
          <w:sz w:val="28"/>
          <w:szCs w:val="28"/>
        </w:rPr>
        <w:t>inistero</w:t>
      </w:r>
    </w:p>
    <w:p w:rsidR="00B8452C" w:rsidRPr="00B8452C" w:rsidRDefault="00B8452C" w:rsidP="00B8452C">
      <w:pPr>
        <w:pStyle w:val="Titolo1"/>
        <w:spacing w:before="0" w:beforeAutospacing="0" w:after="0" w:afterAutospacing="0" w:line="276" w:lineRule="auto"/>
        <w:jc w:val="center"/>
        <w:rPr>
          <w:rFonts w:ascii="Arial" w:hAnsi="Arial" w:cs="Arial"/>
          <w:sz w:val="28"/>
          <w:szCs w:val="28"/>
        </w:rPr>
      </w:pPr>
    </w:p>
    <w:p w:rsidR="00B8452C" w:rsidRPr="008A59EB" w:rsidRDefault="00B8452C" w:rsidP="00B8452C">
      <w:pPr>
        <w:spacing w:before="240" w:after="240" w:line="276" w:lineRule="auto"/>
        <w:jc w:val="both"/>
        <w:rPr>
          <w:rFonts w:ascii="Arial" w:eastAsiaTheme="minorHAnsi" w:hAnsi="Arial" w:cs="Arial"/>
          <w:b/>
          <w:bCs/>
          <w:lang w:eastAsia="en-US"/>
        </w:rPr>
      </w:pPr>
      <w:r w:rsidRPr="005D2933">
        <w:rPr>
          <w:rFonts w:ascii="Arial" w:eastAsia="Times New Roman" w:hAnsi="Arial" w:cs="Arial"/>
          <w:b/>
          <w:color w:val="000000"/>
        </w:rPr>
        <w:t>S</w:t>
      </w:r>
      <w:r w:rsidRPr="002D2202">
        <w:rPr>
          <w:rFonts w:ascii="Arial" w:eastAsia="Times New Roman" w:hAnsi="Arial" w:cs="Arial"/>
          <w:b/>
          <w:color w:val="000000"/>
        </w:rPr>
        <w:t xml:space="preserve">i è appena concluso con un risultato positivo per </w:t>
      </w:r>
      <w:r w:rsidRPr="005D2933">
        <w:rPr>
          <w:rFonts w:ascii="Arial" w:eastAsia="Times New Roman" w:hAnsi="Arial" w:cs="Arial"/>
          <w:b/>
          <w:color w:val="000000"/>
        </w:rPr>
        <w:t xml:space="preserve">l’università di Verona </w:t>
      </w:r>
      <w:r w:rsidRPr="002D2202">
        <w:rPr>
          <w:rFonts w:ascii="Arial" w:eastAsia="Times New Roman" w:hAnsi="Arial" w:cs="Arial"/>
          <w:b/>
          <w:color w:val="000000"/>
        </w:rPr>
        <w:t>il percor</w:t>
      </w:r>
      <w:r w:rsidRPr="005D2933">
        <w:rPr>
          <w:rFonts w:ascii="Arial" w:eastAsia="Times New Roman" w:hAnsi="Arial" w:cs="Arial"/>
          <w:b/>
          <w:color w:val="000000"/>
        </w:rPr>
        <w:t xml:space="preserve">so di accreditamento periodico </w:t>
      </w:r>
      <w:r>
        <w:rPr>
          <w:rFonts w:ascii="Arial" w:eastAsia="Times New Roman" w:hAnsi="Arial" w:cs="Arial"/>
          <w:b/>
          <w:color w:val="000000"/>
        </w:rPr>
        <w:t xml:space="preserve">condotto </w:t>
      </w:r>
      <w:r w:rsidRPr="005D2933">
        <w:rPr>
          <w:rFonts w:ascii="Arial" w:eastAsia="Times New Roman" w:hAnsi="Arial" w:cs="Arial"/>
          <w:b/>
          <w:color w:val="000000"/>
        </w:rPr>
        <w:t>d</w:t>
      </w:r>
      <w:r>
        <w:rPr>
          <w:rFonts w:ascii="Arial" w:eastAsia="Times New Roman" w:hAnsi="Arial" w:cs="Arial"/>
          <w:b/>
          <w:color w:val="000000"/>
        </w:rPr>
        <w:t>a</w:t>
      </w:r>
      <w:r w:rsidRPr="005D2933">
        <w:rPr>
          <w:rFonts w:ascii="Arial" w:eastAsia="Times New Roman" w:hAnsi="Arial" w:cs="Arial"/>
          <w:b/>
          <w:color w:val="000000"/>
        </w:rPr>
        <w:t>l</w:t>
      </w:r>
      <w:r w:rsidRPr="005D2933">
        <w:rPr>
          <w:rFonts w:ascii="Arial" w:hAnsi="Arial" w:cs="Arial"/>
          <w:b/>
        </w:rPr>
        <w:t>l’</w:t>
      </w:r>
      <w:r w:rsidRPr="005D2933">
        <w:rPr>
          <w:rStyle w:val="Enfasigrassetto"/>
          <w:rFonts w:ascii="Arial" w:hAnsi="Arial" w:cs="Arial"/>
        </w:rPr>
        <w:t>Agenzia nazionale di valutazione </w:t>
      </w:r>
      <w:r w:rsidRPr="005D2933">
        <w:rPr>
          <w:rFonts w:ascii="Arial" w:hAnsi="Arial" w:cs="Arial"/>
          <w:b/>
        </w:rPr>
        <w:t>del sistema universitario e della Ricerca</w:t>
      </w:r>
      <w:r>
        <w:rPr>
          <w:rFonts w:ascii="Arial" w:hAnsi="Arial" w:cs="Arial"/>
          <w:b/>
        </w:rPr>
        <w:t xml:space="preserve"> </w:t>
      </w:r>
      <w:r w:rsidRPr="005D2933">
        <w:rPr>
          <w:rFonts w:ascii="Arial" w:hAnsi="Arial" w:cs="Arial"/>
          <w:b/>
        </w:rPr>
        <w:t>per conto del </w:t>
      </w:r>
      <w:r w:rsidRPr="005D2933">
        <w:rPr>
          <w:rStyle w:val="Enfasigrassetto"/>
          <w:rFonts w:ascii="Arial" w:hAnsi="Arial" w:cs="Arial"/>
        </w:rPr>
        <w:t>ministero</w:t>
      </w:r>
      <w:bookmarkStart w:id="0" w:name="_GoBack"/>
      <w:bookmarkEnd w:id="0"/>
      <w:r w:rsidRPr="005D2933">
        <w:rPr>
          <w:rStyle w:val="Enfasigrassetto"/>
          <w:rFonts w:ascii="Arial" w:hAnsi="Arial" w:cs="Arial"/>
        </w:rPr>
        <w:t xml:space="preserve"> dell’Istruzione, dell’università e della ricerca.</w:t>
      </w:r>
      <w:r>
        <w:rPr>
          <w:rStyle w:val="Enfasigrassetto"/>
          <w:rFonts w:ascii="Arial" w:hAnsi="Arial" w:cs="Arial"/>
        </w:rPr>
        <w:t xml:space="preserve"> </w:t>
      </w:r>
      <w:r w:rsidRPr="005D2933">
        <w:rPr>
          <w:rStyle w:val="Enfasigrassetto"/>
          <w:rFonts w:ascii="Arial" w:hAnsi="Arial" w:cs="Arial"/>
        </w:rPr>
        <w:t>L’esito ufficiale,</w:t>
      </w:r>
      <w:r w:rsidRPr="005D2933">
        <w:rPr>
          <w:rStyle w:val="Enfasigrassetto"/>
          <w:rFonts w:ascii="Arial" w:hAnsi="Arial" w:cs="Arial"/>
          <w:b w:val="0"/>
        </w:rPr>
        <w:t xml:space="preserve"> </w:t>
      </w:r>
      <w:r w:rsidRPr="002D2202">
        <w:rPr>
          <w:rFonts w:ascii="Arial" w:eastAsia="Times New Roman" w:hAnsi="Arial" w:cs="Arial"/>
          <w:b/>
          <w:color w:val="000000"/>
        </w:rPr>
        <w:t>un giudizio di livello B corrispondent</w:t>
      </w:r>
      <w:r w:rsidRPr="005D2933">
        <w:rPr>
          <w:rFonts w:ascii="Arial" w:eastAsia="Times New Roman" w:hAnsi="Arial" w:cs="Arial"/>
          <w:b/>
          <w:color w:val="000000"/>
        </w:rPr>
        <w:t>e a “pienamente soddisfacente”</w:t>
      </w:r>
      <w:r>
        <w:rPr>
          <w:rFonts w:ascii="Arial" w:eastAsia="Times New Roman" w:hAnsi="Arial" w:cs="Arial"/>
          <w:b/>
          <w:color w:val="000000"/>
        </w:rPr>
        <w:t>,</w:t>
      </w:r>
      <w:r w:rsidRPr="005D2933">
        <w:rPr>
          <w:rFonts w:ascii="Arial" w:eastAsia="Times New Roman" w:hAnsi="Arial" w:cs="Arial"/>
          <w:b/>
          <w:color w:val="000000"/>
        </w:rPr>
        <w:t xml:space="preserve"> è il risultato della valutazione a distanza della documentazione inviata dall’ateneo e della visita fatta dal </w:t>
      </w:r>
      <w:r w:rsidRPr="002D2202">
        <w:rPr>
          <w:rFonts w:ascii="Arial" w:eastAsia="Times New Roman" w:hAnsi="Arial" w:cs="Arial"/>
          <w:b/>
          <w:color w:val="000000"/>
        </w:rPr>
        <w:t>3 al 6 dicembre</w:t>
      </w:r>
      <w:r w:rsidRPr="005D2933">
        <w:rPr>
          <w:rFonts w:ascii="Arial" w:eastAsia="Times New Roman" w:hAnsi="Arial" w:cs="Arial"/>
          <w:b/>
          <w:color w:val="000000"/>
        </w:rPr>
        <w:t xml:space="preserve"> scorso dalla </w:t>
      </w:r>
      <w:r w:rsidRPr="002D2202">
        <w:rPr>
          <w:rFonts w:ascii="Arial" w:eastAsia="Times New Roman" w:hAnsi="Arial" w:cs="Arial"/>
          <w:b/>
          <w:color w:val="000000"/>
        </w:rPr>
        <w:t xml:space="preserve">Commissione di </w:t>
      </w:r>
      <w:r w:rsidRPr="005D2933">
        <w:rPr>
          <w:rFonts w:ascii="Arial" w:eastAsia="Times New Roman" w:hAnsi="Arial" w:cs="Arial"/>
          <w:b/>
          <w:color w:val="000000"/>
        </w:rPr>
        <w:t>e</w:t>
      </w:r>
      <w:r w:rsidRPr="002D2202">
        <w:rPr>
          <w:rFonts w:ascii="Arial" w:eastAsia="Times New Roman" w:hAnsi="Arial" w:cs="Arial"/>
          <w:b/>
          <w:color w:val="000000"/>
        </w:rPr>
        <w:t xml:space="preserve">sperti per la </w:t>
      </w:r>
      <w:r w:rsidRPr="005D2933">
        <w:rPr>
          <w:rFonts w:ascii="Arial" w:eastAsia="Times New Roman" w:hAnsi="Arial" w:cs="Arial"/>
          <w:b/>
          <w:color w:val="000000"/>
        </w:rPr>
        <w:t xml:space="preserve">valutazione. </w:t>
      </w:r>
      <w:r>
        <w:rPr>
          <w:rFonts w:ascii="Arial" w:eastAsia="Times New Roman" w:hAnsi="Arial" w:cs="Arial"/>
          <w:b/>
          <w:color w:val="000000"/>
        </w:rPr>
        <w:t>Un</w:t>
      </w:r>
      <w:r w:rsidRPr="005D2933">
        <w:rPr>
          <w:rFonts w:ascii="Arial" w:eastAsia="Times New Roman" w:hAnsi="Arial" w:cs="Arial"/>
          <w:b/>
          <w:color w:val="000000"/>
        </w:rPr>
        <w:t xml:space="preserve"> </w:t>
      </w:r>
      <w:r w:rsidRPr="002D2202">
        <w:rPr>
          <w:rFonts w:ascii="Arial" w:eastAsia="Times New Roman" w:hAnsi="Arial" w:cs="Arial"/>
          <w:b/>
          <w:color w:val="000000"/>
        </w:rPr>
        <w:t xml:space="preserve">risultato tra i migliori 10 conseguiti </w:t>
      </w:r>
      <w:r w:rsidRPr="005D2933">
        <w:rPr>
          <w:rFonts w:ascii="Arial" w:eastAsia="Times New Roman" w:hAnsi="Arial" w:cs="Arial"/>
          <w:b/>
          <w:color w:val="000000"/>
        </w:rPr>
        <w:t>dagli a</w:t>
      </w:r>
      <w:r w:rsidRPr="002D2202">
        <w:rPr>
          <w:rFonts w:ascii="Arial" w:eastAsia="Times New Roman" w:hAnsi="Arial" w:cs="Arial"/>
          <w:b/>
          <w:color w:val="000000"/>
        </w:rPr>
        <w:t>tenei ogget</w:t>
      </w:r>
      <w:r w:rsidRPr="005D2933">
        <w:rPr>
          <w:rFonts w:ascii="Arial" w:eastAsia="Times New Roman" w:hAnsi="Arial" w:cs="Arial"/>
          <w:b/>
          <w:color w:val="000000"/>
        </w:rPr>
        <w:t xml:space="preserve">to di accreditamento in Italia, </w:t>
      </w:r>
      <w:r w:rsidRPr="002D2202">
        <w:rPr>
          <w:rFonts w:ascii="Arial" w:eastAsia="Times New Roman" w:hAnsi="Arial" w:cs="Arial"/>
          <w:b/>
          <w:color w:val="000000"/>
        </w:rPr>
        <w:t>fino a quest</w:t>
      </w:r>
      <w:r w:rsidRPr="005D2933">
        <w:rPr>
          <w:rFonts w:ascii="Arial" w:eastAsia="Times New Roman" w:hAnsi="Arial" w:cs="Arial"/>
          <w:b/>
          <w:color w:val="000000"/>
        </w:rPr>
        <w:t>o momento circa 50.</w:t>
      </w:r>
    </w:p>
    <w:p w:rsidR="00B8452C" w:rsidRPr="003B5A7B" w:rsidRDefault="00B8452C" w:rsidP="00B8452C">
      <w:pPr>
        <w:spacing w:line="276" w:lineRule="auto"/>
        <w:jc w:val="both"/>
        <w:rPr>
          <w:rFonts w:eastAsia="Times New Roman" w:cs="Times New Roman"/>
        </w:rPr>
      </w:pPr>
      <w:r w:rsidRPr="003B5A7B">
        <w:rPr>
          <w:rFonts w:ascii="Arial" w:eastAsia="Times New Roman" w:hAnsi="Arial" w:cs="Arial"/>
          <w:color w:val="000000"/>
        </w:rPr>
        <w:t>“</w:t>
      </w:r>
      <w:r>
        <w:rPr>
          <w:rFonts w:ascii="Arial" w:eastAsia="Times New Roman" w:hAnsi="Arial" w:cs="Arial"/>
          <w:color w:val="000000"/>
        </w:rPr>
        <w:t>La nostra università</w:t>
      </w:r>
      <w:r w:rsidRPr="003B5A7B">
        <w:rPr>
          <w:rFonts w:ascii="Arial" w:eastAsia="Times New Roman" w:hAnsi="Arial" w:cs="Arial"/>
          <w:color w:val="000000"/>
        </w:rPr>
        <w:t xml:space="preserve"> - spiega il rettore </w:t>
      </w:r>
      <w:r w:rsidRPr="003B5A7B">
        <w:rPr>
          <w:rFonts w:ascii="Arial" w:eastAsia="Times New Roman" w:hAnsi="Arial" w:cs="Arial"/>
          <w:b/>
          <w:color w:val="000000"/>
        </w:rPr>
        <w:t xml:space="preserve">Nicola Sartor </w:t>
      </w:r>
      <w:r w:rsidRPr="003B5A7B">
        <w:rPr>
          <w:rFonts w:ascii="Arial" w:eastAsia="Times New Roman" w:hAnsi="Arial" w:cs="Arial"/>
          <w:color w:val="000000"/>
        </w:rPr>
        <w:t xml:space="preserve">- si è dimostrata perfettamente adeguata al cambio di prospettiva portato dall’accreditamento periodico della qualità, pronta a essere riconosciuta nell’alta formazione europea. È evidente che l’importante risultato raggiunto si deve all’impegno profuso da tutte le persone direttamente coinvolte nella visita e nella preparazione documentale - docenti, personale tecnico e amministrativo, studenti - e a tutti i livelli, sia di ateneo, che dei dipartimenti e dei corsi di studio scelti per un esame ravvicinato. Oggi sappiamo chiaramente cosa deve essere migliorato e, con la conclusione del mio mandato, auspico che il nuovo Rettore possa cogliere le ulteriori opportunità di miglioramento che il percorso della qualità incessantemente dischiude, perfezionando il lavoro faticosamente avviato in vista del prossimo accreditamento dell’Ateneo nel 2024”. </w:t>
      </w:r>
    </w:p>
    <w:p w:rsidR="00B8452C" w:rsidRPr="002D2202" w:rsidRDefault="00B8452C" w:rsidP="00B8452C">
      <w:pPr>
        <w:spacing w:before="100" w:beforeAutospacing="1" w:after="100" w:afterAutospacing="1" w:line="276" w:lineRule="auto"/>
        <w:jc w:val="both"/>
        <w:rPr>
          <w:rFonts w:ascii="Arial" w:eastAsia="Times New Roman" w:hAnsi="Arial" w:cs="Arial"/>
          <w:color w:val="000000"/>
        </w:rPr>
      </w:pPr>
      <w:r w:rsidRPr="005D2933">
        <w:rPr>
          <w:rFonts w:ascii="Arial" w:eastAsia="Times New Roman" w:hAnsi="Arial" w:cs="Arial"/>
          <w:b/>
          <w:color w:val="000000"/>
        </w:rPr>
        <w:t xml:space="preserve">La valutazione della Commissione </w:t>
      </w:r>
      <w:proofErr w:type="spellStart"/>
      <w:r w:rsidRPr="005D2933">
        <w:rPr>
          <w:rFonts w:ascii="Arial" w:eastAsia="Times New Roman" w:hAnsi="Arial" w:cs="Arial"/>
          <w:b/>
          <w:color w:val="000000"/>
        </w:rPr>
        <w:t>Cev</w:t>
      </w:r>
      <w:proofErr w:type="spellEnd"/>
      <w:r w:rsidRPr="002D2202">
        <w:rPr>
          <w:rFonts w:ascii="Arial" w:eastAsia="Times New Roman" w:hAnsi="Arial" w:cs="Arial"/>
          <w:color w:val="000000"/>
        </w:rPr>
        <w:t xml:space="preserve"> è una valutazione esterna di esperti volta ad accertare il possesso di requisiti di qualità che rendono l’Ateneo in grado di assolvere la propria funzione istituzionale verso i p</w:t>
      </w:r>
      <w:r>
        <w:rPr>
          <w:rFonts w:ascii="Arial" w:eastAsia="Times New Roman" w:hAnsi="Arial" w:cs="Arial"/>
          <w:color w:val="000000"/>
        </w:rPr>
        <w:t>ropri utenti e verso la società</w:t>
      </w:r>
      <w:r w:rsidRPr="002D2202">
        <w:rPr>
          <w:rFonts w:ascii="Arial" w:eastAsia="Times New Roman" w:hAnsi="Arial" w:cs="Arial"/>
          <w:color w:val="000000"/>
        </w:rPr>
        <w:t>.</w:t>
      </w:r>
      <w:r>
        <w:rPr>
          <w:rFonts w:ascii="Arial" w:eastAsia="Times New Roman" w:hAnsi="Arial" w:cs="Arial"/>
          <w:color w:val="000000"/>
        </w:rPr>
        <w:t xml:space="preserve"> </w:t>
      </w:r>
      <w:r w:rsidRPr="002D2202">
        <w:rPr>
          <w:rFonts w:ascii="Arial" w:eastAsia="Times New Roman" w:hAnsi="Arial" w:cs="Arial"/>
          <w:color w:val="000000"/>
        </w:rPr>
        <w:t xml:space="preserve">Le valutazioni espresse dalla </w:t>
      </w:r>
      <w:proofErr w:type="spellStart"/>
      <w:r w:rsidRPr="002D2202">
        <w:rPr>
          <w:rFonts w:ascii="Arial" w:eastAsia="Times New Roman" w:hAnsi="Arial" w:cs="Arial"/>
          <w:color w:val="000000"/>
        </w:rPr>
        <w:t>C</w:t>
      </w:r>
      <w:r w:rsidRPr="003B5A7B">
        <w:rPr>
          <w:rFonts w:ascii="Arial" w:eastAsia="Times New Roman" w:hAnsi="Arial" w:cs="Arial"/>
          <w:color w:val="000000"/>
        </w:rPr>
        <w:t>ev</w:t>
      </w:r>
      <w:proofErr w:type="spellEnd"/>
      <w:r w:rsidRPr="002D2202">
        <w:rPr>
          <w:rFonts w:ascii="Arial" w:eastAsia="Times New Roman" w:hAnsi="Arial" w:cs="Arial"/>
          <w:color w:val="000000"/>
        </w:rPr>
        <w:t xml:space="preserve"> tengono conto degli obiettivi autonomamente prefissati dall’</w:t>
      </w:r>
      <w:r>
        <w:rPr>
          <w:rFonts w:ascii="Arial" w:eastAsia="Times New Roman" w:hAnsi="Arial" w:cs="Arial"/>
          <w:color w:val="000000"/>
        </w:rPr>
        <w:t>a</w:t>
      </w:r>
      <w:r w:rsidRPr="002D2202">
        <w:rPr>
          <w:rFonts w:ascii="Arial" w:eastAsia="Times New Roman" w:hAnsi="Arial" w:cs="Arial"/>
          <w:color w:val="000000"/>
        </w:rPr>
        <w:t xml:space="preserve">teneo, della loro coerenza con le potenzialità iniziali, degli strumenti adottati e dei risultati conseguiti. </w:t>
      </w:r>
    </w:p>
    <w:p w:rsidR="004E577B" w:rsidRDefault="004E577B" w:rsidP="00B8452C">
      <w:pPr>
        <w:spacing w:line="276" w:lineRule="auto"/>
        <w:jc w:val="both"/>
        <w:rPr>
          <w:rFonts w:ascii="Arial" w:eastAsia="Times New Roman" w:hAnsi="Arial" w:cs="Arial"/>
          <w:b/>
          <w:bCs/>
          <w:iCs/>
          <w:color w:val="000000"/>
          <w:kern w:val="1"/>
          <w:lang w:eastAsia="hi-IN" w:bidi="hi-IN"/>
        </w:rPr>
      </w:pPr>
    </w:p>
    <w:p w:rsidR="004E577B" w:rsidRDefault="004E577B" w:rsidP="00677F53">
      <w:pPr>
        <w:spacing w:line="276" w:lineRule="auto"/>
        <w:jc w:val="both"/>
        <w:rPr>
          <w:rFonts w:ascii="Arial" w:eastAsia="Times New Roman" w:hAnsi="Arial" w:cs="Arial"/>
          <w:b/>
          <w:bCs/>
          <w:iCs/>
          <w:color w:val="000000"/>
          <w:kern w:val="1"/>
          <w:lang w:eastAsia="hi-IN" w:bidi="hi-IN"/>
        </w:rPr>
      </w:pPr>
    </w:p>
    <w:p w:rsidR="004E577B" w:rsidRPr="00677F53" w:rsidRDefault="004E577B" w:rsidP="00677F53">
      <w:pPr>
        <w:spacing w:line="276" w:lineRule="auto"/>
        <w:jc w:val="both"/>
        <w:rPr>
          <w:rFonts w:ascii="Arial" w:eastAsia="Times New Roman" w:hAnsi="Arial" w:cs="Arial"/>
          <w:b/>
          <w:bCs/>
          <w:iCs/>
          <w:color w:val="000000"/>
          <w:kern w:val="1"/>
          <w:lang w:eastAsia="hi-IN" w:bidi="hi-IN"/>
        </w:rPr>
      </w:pPr>
    </w:p>
    <w:p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1F76A9" w:rsidRDefault="001F76A9" w:rsidP="001F76A9">
      <w:pPr>
        <w:rPr>
          <w:rFonts w:ascii="Arial" w:hAnsi="Arial" w:cs="Arial"/>
          <w:color w:val="000000"/>
          <w:sz w:val="20"/>
          <w:szCs w:val="20"/>
        </w:rPr>
      </w:pPr>
      <w:r>
        <w:rPr>
          <w:rFonts w:ascii="Arial" w:hAnsi="Arial" w:cs="Arial"/>
          <w:color w:val="000000"/>
          <w:sz w:val="20"/>
          <w:szCs w:val="20"/>
        </w:rPr>
        <w:t>Area Comunicazione</w:t>
      </w:r>
    </w:p>
    <w:p w:rsidR="001F76A9" w:rsidRDefault="001F76A9" w:rsidP="001F76A9">
      <w:pPr>
        <w:rPr>
          <w:rFonts w:ascii="Arial" w:hAnsi="Arial" w:cs="Arial"/>
          <w:color w:val="000000"/>
          <w:sz w:val="20"/>
          <w:szCs w:val="20"/>
        </w:rPr>
      </w:pPr>
      <w:r>
        <w:rPr>
          <w:rFonts w:ascii="Arial" w:hAnsi="Arial" w:cs="Arial"/>
          <w:color w:val="000000"/>
          <w:sz w:val="20"/>
          <w:szCs w:val="20"/>
        </w:rPr>
        <w:t>Direzione Comunicazione e Governance</w:t>
      </w:r>
    </w:p>
    <w:p w:rsidR="001F76A9" w:rsidRDefault="00592108" w:rsidP="001F76A9">
      <w:pPr>
        <w:rPr>
          <w:rFonts w:ascii="Arial" w:hAnsi="Arial" w:cs="Arial"/>
          <w:color w:val="000000"/>
          <w:sz w:val="20"/>
          <w:szCs w:val="20"/>
        </w:rPr>
      </w:pPr>
      <w:r>
        <w:rPr>
          <w:rFonts w:ascii="Arial" w:hAnsi="Arial" w:cs="Arial"/>
          <w:color w:val="000000"/>
          <w:sz w:val="20"/>
          <w:szCs w:val="20"/>
        </w:rPr>
        <w:t>Telefono: 045.802</w:t>
      </w:r>
      <w:r w:rsidR="001F76A9">
        <w:rPr>
          <w:rFonts w:ascii="Arial" w:hAnsi="Arial" w:cs="Arial"/>
          <w:color w:val="000000"/>
          <w:sz w:val="20"/>
          <w:szCs w:val="20"/>
        </w:rPr>
        <w:t>8015</w:t>
      </w:r>
      <w:r>
        <w:rPr>
          <w:rFonts w:ascii="Arial" w:hAnsi="Arial" w:cs="Arial"/>
          <w:color w:val="000000"/>
          <w:sz w:val="20"/>
          <w:szCs w:val="20"/>
        </w:rPr>
        <w:t xml:space="preserve"> - 8717</w:t>
      </w:r>
    </w:p>
    <w:p w:rsidR="001F76A9" w:rsidRPr="00677F53" w:rsidRDefault="001F76A9" w:rsidP="001F76A9">
      <w:pPr>
        <w:rPr>
          <w:rFonts w:ascii="Arial" w:hAnsi="Arial" w:cs="Arial"/>
          <w:color w:val="000000"/>
          <w:sz w:val="20"/>
          <w:szCs w:val="20"/>
        </w:rPr>
      </w:pPr>
      <w:r w:rsidRPr="00677F53">
        <w:rPr>
          <w:rFonts w:ascii="Arial" w:hAnsi="Arial" w:cs="Arial"/>
          <w:color w:val="000000"/>
          <w:sz w:val="20"/>
          <w:szCs w:val="20"/>
        </w:rPr>
        <w:t xml:space="preserve">M. </w:t>
      </w:r>
      <w:r w:rsidR="00FC75E4" w:rsidRPr="00677F53">
        <w:rPr>
          <w:rFonts w:ascii="Arial" w:hAnsi="Arial" w:cs="Arial"/>
          <w:color w:val="000000"/>
          <w:sz w:val="20"/>
          <w:szCs w:val="20"/>
        </w:rPr>
        <w:t>335 1593262</w:t>
      </w:r>
    </w:p>
    <w:p w:rsidR="008E2D8E" w:rsidRPr="0078429B" w:rsidRDefault="001F76A9" w:rsidP="0078429B">
      <w:pPr>
        <w:rPr>
          <w:rFonts w:ascii="Arial" w:hAnsi="Arial" w:cs="Arial"/>
          <w:color w:val="000000"/>
          <w:sz w:val="20"/>
          <w:szCs w:val="20"/>
        </w:rPr>
      </w:pPr>
      <w:r w:rsidRPr="00677F53">
        <w:rPr>
          <w:rFonts w:ascii="Arial" w:hAnsi="Arial" w:cs="Arial"/>
          <w:color w:val="000000"/>
          <w:sz w:val="20"/>
          <w:szCs w:val="20"/>
        </w:rPr>
        <w:t xml:space="preserve">Email: </w:t>
      </w:r>
      <w:hyperlink r:id="rId6" w:tgtFrame="_blank" w:history="1">
        <w:r w:rsidRPr="00677F53">
          <w:rPr>
            <w:rStyle w:val="Collegamentoipertestuale"/>
            <w:rFonts w:ascii="Arial" w:hAnsi="Arial" w:cs="Arial"/>
            <w:sz w:val="20"/>
            <w:szCs w:val="20"/>
          </w:rPr>
          <w:t>ufficio.stampa@ateneo.univr.it</w:t>
        </w:r>
      </w:hyperlink>
    </w:p>
    <w:sectPr w:rsidR="008E2D8E" w:rsidRPr="0078429B"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BC" w:rsidRDefault="00C723BC" w:rsidP="00D06FF2">
      <w:r>
        <w:separator/>
      </w:r>
    </w:p>
  </w:endnote>
  <w:endnote w:type="continuationSeparator" w:id="0">
    <w:p w:rsidR="00C723BC" w:rsidRDefault="00C723BC"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BC" w:rsidRDefault="00C723BC" w:rsidP="00D06FF2">
      <w:r>
        <w:separator/>
      </w:r>
    </w:p>
  </w:footnote>
  <w:footnote w:type="continuationSeparator" w:id="0">
    <w:p w:rsidR="00C723BC" w:rsidRDefault="00C723BC"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10E11"/>
    <w:rsid w:val="00052517"/>
    <w:rsid w:val="000A5203"/>
    <w:rsid w:val="000D2C05"/>
    <w:rsid w:val="00102277"/>
    <w:rsid w:val="00103FB6"/>
    <w:rsid w:val="001045C2"/>
    <w:rsid w:val="00176663"/>
    <w:rsid w:val="001A3601"/>
    <w:rsid w:val="001F76A9"/>
    <w:rsid w:val="00260D4A"/>
    <w:rsid w:val="00266D6A"/>
    <w:rsid w:val="00276BEC"/>
    <w:rsid w:val="00292CD6"/>
    <w:rsid w:val="002A3252"/>
    <w:rsid w:val="003A6FD5"/>
    <w:rsid w:val="003C62B7"/>
    <w:rsid w:val="004124C3"/>
    <w:rsid w:val="004D2960"/>
    <w:rsid w:val="004E577B"/>
    <w:rsid w:val="004F095E"/>
    <w:rsid w:val="005033FC"/>
    <w:rsid w:val="00552B3B"/>
    <w:rsid w:val="00592108"/>
    <w:rsid w:val="0060783B"/>
    <w:rsid w:val="00631259"/>
    <w:rsid w:val="00677F53"/>
    <w:rsid w:val="006967C9"/>
    <w:rsid w:val="0078429B"/>
    <w:rsid w:val="007951CC"/>
    <w:rsid w:val="007E5A19"/>
    <w:rsid w:val="00805AD1"/>
    <w:rsid w:val="0087238F"/>
    <w:rsid w:val="008762B5"/>
    <w:rsid w:val="00882FA3"/>
    <w:rsid w:val="008E2D8E"/>
    <w:rsid w:val="008F2CC6"/>
    <w:rsid w:val="00963194"/>
    <w:rsid w:val="00974CA0"/>
    <w:rsid w:val="00A21860"/>
    <w:rsid w:val="00A55926"/>
    <w:rsid w:val="00AE2E6E"/>
    <w:rsid w:val="00AF6801"/>
    <w:rsid w:val="00B15B69"/>
    <w:rsid w:val="00B435B1"/>
    <w:rsid w:val="00B64835"/>
    <w:rsid w:val="00B8452C"/>
    <w:rsid w:val="00BF0DE5"/>
    <w:rsid w:val="00BF7391"/>
    <w:rsid w:val="00C157B6"/>
    <w:rsid w:val="00C17FBC"/>
    <w:rsid w:val="00C723BC"/>
    <w:rsid w:val="00CC6321"/>
    <w:rsid w:val="00D06FF2"/>
    <w:rsid w:val="00D63A24"/>
    <w:rsid w:val="00D71555"/>
    <w:rsid w:val="00D85AC7"/>
    <w:rsid w:val="00DA41BF"/>
    <w:rsid w:val="00E6497D"/>
    <w:rsid w:val="00E867DD"/>
    <w:rsid w:val="00EC3C70"/>
    <w:rsid w:val="00EF75FA"/>
    <w:rsid w:val="00F2018F"/>
    <w:rsid w:val="00F277CB"/>
    <w:rsid w:val="00F62D47"/>
    <w:rsid w:val="00F861DC"/>
    <w:rsid w:val="00F8742F"/>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63455"/>
  <w15:docId w15:val="{83668230-D10A-4DE9-95A3-9436A6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33870323">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371</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Roberta Dini</cp:lastModifiedBy>
  <cp:revision>5</cp:revision>
  <cp:lastPrinted>2019-06-19T09:08:00Z</cp:lastPrinted>
  <dcterms:created xsi:type="dcterms:W3CDTF">2019-06-21T11:16:00Z</dcterms:created>
  <dcterms:modified xsi:type="dcterms:W3CDTF">2019-06-21T13:36:00Z</dcterms:modified>
</cp:coreProperties>
</file>