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26760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010E11">
        <w:rPr>
          <w:rFonts w:ascii="Arial" w:hAnsi="Arial" w:cs="Arial"/>
          <w:sz w:val="20"/>
          <w:szCs w:val="20"/>
        </w:rPr>
        <w:t>13 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B26760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="00010E11">
        <w:rPr>
          <w:rFonts w:ascii="Arial" w:hAnsi="Arial" w:cs="Arial"/>
          <w:sz w:val="20"/>
          <w:szCs w:val="20"/>
        </w:rPr>
        <w:t xml:space="preserve"> a. 2019</w:t>
      </w:r>
    </w:p>
    <w:p w:rsidR="00010E11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5A03DB" w:rsidRPr="005A03DB" w:rsidRDefault="00B26760" w:rsidP="00B26760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</w:pPr>
      <w:r w:rsidRPr="005A03DB"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  <w:t xml:space="preserve">Azioni positive per le pari opportunità  </w:t>
      </w:r>
    </w:p>
    <w:p w:rsidR="00B26760" w:rsidRPr="00B26760" w:rsidRDefault="00B26760" w:rsidP="005A03DB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 w:val="0"/>
          <w:iCs w:val="0"/>
          <w:color w:val="000000"/>
          <w:kern w:val="36"/>
          <w:sz w:val="24"/>
          <w:szCs w:val="24"/>
          <w:lang w:eastAsia="it-IT" w:bidi="ar-SA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Premiato il progetto del Comitato unico di garanzia dell’u</w:t>
      </w:r>
      <w:r w:rsidRPr="00B26760">
        <w:rPr>
          <w:rFonts w:ascii="Arial" w:hAnsi="Arial" w:cs="Arial"/>
          <w:i w:val="0"/>
          <w:color w:val="000000"/>
          <w:sz w:val="24"/>
          <w:szCs w:val="24"/>
        </w:rPr>
        <w:t>niversità di Verona</w:t>
      </w:r>
    </w:p>
    <w:p w:rsidR="00B26760" w:rsidRDefault="00B26760" w:rsidP="005A03DB">
      <w:pPr>
        <w:spacing w:line="23" w:lineRule="atLeast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“A</w:t>
      </w:r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zioni p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ositive per le pari opportunità”, questo il titolo del progetto realizzato dal Comitato unico di garanzia dell’u</w:t>
      </w:r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niversità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di Verona. Il lavoro è stato premiato durante il c</w:t>
      </w:r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onvegno “Promuovere l’innovazione sostenibile, orientare il mercato: un nuovo ruolo del </w:t>
      </w:r>
      <w:proofErr w:type="spellStart"/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government</w:t>
      </w:r>
      <w:proofErr w:type="spellEnd"/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”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tenutosi </w:t>
      </w:r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 Roma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 il 15 maggio,</w:t>
      </w:r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in occa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sione del Forum della pubblica a</w:t>
      </w:r>
      <w:r w:rsidRPr="00B26760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mministrazione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.</w:t>
      </w:r>
    </w:p>
    <w:p w:rsidR="00B26760" w:rsidRDefault="00B26760" w:rsidP="005A03DB">
      <w:pPr>
        <w:spacing w:line="23" w:lineRule="atLeast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B26760" w:rsidRDefault="00B26760" w:rsidP="005A03DB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“A 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nome del Comitato esprimo grande soddisfazione per q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uesto importante riconoscimento – </w:t>
      </w:r>
      <w:r w:rsidRPr="00B51ED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ha detto Cristina Iannamorelli, presidente del </w:t>
      </w:r>
      <w:proofErr w:type="spellStart"/>
      <w:r w:rsidRPr="00B51ED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Cug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-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Il merito va a coloro che in questi anni hanno lavorato pe</w:t>
      </w:r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 garantire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pari opportun</w:t>
      </w:r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ità a chi lavora e studia nell’a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teneo </w:t>
      </w:r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veronese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 Ringraziamo l’istituzione per averci sostenuti auspicando che anche in futuro continuerà a supportare le nostre iniziative condividendone gli obiettivi”.</w:t>
      </w:r>
    </w:p>
    <w:p w:rsidR="00B26760" w:rsidRPr="00B26760" w:rsidRDefault="00B26760" w:rsidP="005A03DB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5A03DB" w:rsidRDefault="005A03DB" w:rsidP="005A03DB">
      <w:pPr>
        <w:spacing w:line="23" w:lineRule="atLeast"/>
        <w:jc w:val="both"/>
        <w:rPr>
          <w:rFonts w:ascii="Arial" w:hAnsi="Arial" w:cs="Arial"/>
          <w:bCs/>
          <w:color w:val="000000"/>
        </w:rPr>
      </w:pPr>
      <w:r w:rsidRPr="00A242E5">
        <w:rPr>
          <w:rFonts w:ascii="Arial" w:hAnsi="Arial" w:cs="Arial"/>
          <w:bCs/>
          <w:color w:val="000000"/>
        </w:rPr>
        <w:t>“Sono lieto che le meritevoli ini</w:t>
      </w:r>
      <w:r>
        <w:rPr>
          <w:rFonts w:ascii="Arial" w:hAnsi="Arial" w:cs="Arial"/>
          <w:bCs/>
          <w:color w:val="000000"/>
        </w:rPr>
        <w:t>ziative e azioni intraprese in a</w:t>
      </w:r>
      <w:r w:rsidRPr="00A242E5">
        <w:rPr>
          <w:rFonts w:ascii="Arial" w:hAnsi="Arial" w:cs="Arial"/>
          <w:bCs/>
          <w:color w:val="000000"/>
        </w:rPr>
        <w:t xml:space="preserve">teneo dal </w:t>
      </w:r>
      <w:proofErr w:type="spellStart"/>
      <w:r w:rsidRPr="00A242E5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ug</w:t>
      </w:r>
      <w:proofErr w:type="spellEnd"/>
      <w:r w:rsidRPr="00A242E5">
        <w:rPr>
          <w:rFonts w:ascii="Arial" w:hAnsi="Arial" w:cs="Arial"/>
          <w:bCs/>
          <w:color w:val="000000"/>
        </w:rPr>
        <w:t xml:space="preserve"> abbiano trovato riconoscimento a livello nazionale</w:t>
      </w:r>
      <w:r>
        <w:rPr>
          <w:rFonts w:ascii="Arial" w:hAnsi="Arial" w:cs="Arial"/>
          <w:bCs/>
          <w:color w:val="000000"/>
        </w:rPr>
        <w:t xml:space="preserve"> – commenta il rettore </w:t>
      </w:r>
      <w:bookmarkStart w:id="0" w:name="_GoBack"/>
      <w:r w:rsidRPr="005A03DB">
        <w:rPr>
          <w:rFonts w:ascii="Arial" w:hAnsi="Arial" w:cs="Arial"/>
          <w:b/>
          <w:bCs/>
          <w:color w:val="000000"/>
        </w:rPr>
        <w:t xml:space="preserve">Nicola </w:t>
      </w:r>
      <w:proofErr w:type="spellStart"/>
      <w:r w:rsidRPr="005A03DB">
        <w:rPr>
          <w:rFonts w:ascii="Arial" w:hAnsi="Arial" w:cs="Arial"/>
          <w:b/>
          <w:bCs/>
          <w:color w:val="000000"/>
        </w:rPr>
        <w:t>Sartor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bookmarkEnd w:id="0"/>
      <w:r>
        <w:rPr>
          <w:rFonts w:ascii="Arial" w:hAnsi="Arial" w:cs="Arial"/>
          <w:bCs/>
          <w:color w:val="000000"/>
        </w:rPr>
        <w:t>-</w:t>
      </w:r>
      <w:r w:rsidRPr="00A242E5">
        <w:rPr>
          <w:rFonts w:ascii="Arial" w:hAnsi="Arial" w:cs="Arial"/>
          <w:bCs/>
          <w:color w:val="000000"/>
        </w:rPr>
        <w:t xml:space="preserve"> Sono certo che l’assegnazione del premio fornirà ulteriori stimoli alla prosecuzione delle azioni nei prossimi anni”</w:t>
      </w:r>
      <w:r>
        <w:rPr>
          <w:rFonts w:ascii="Arial" w:hAnsi="Arial" w:cs="Arial"/>
          <w:bCs/>
          <w:color w:val="000000"/>
        </w:rPr>
        <w:t>.</w:t>
      </w:r>
    </w:p>
    <w:p w:rsidR="005A03DB" w:rsidRPr="00A242E5" w:rsidRDefault="005A03DB" w:rsidP="005A03DB">
      <w:pPr>
        <w:spacing w:line="23" w:lineRule="atLeast"/>
        <w:jc w:val="both"/>
        <w:rPr>
          <w:rFonts w:ascii="Arial" w:hAnsi="Arial" w:cs="Arial"/>
          <w:bCs/>
          <w:color w:val="000000"/>
        </w:rPr>
      </w:pPr>
    </w:p>
    <w:p w:rsidR="00B26760" w:rsidRDefault="00B26760" w:rsidP="005A03DB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 “</w:t>
      </w:r>
      <w:r w:rsidR="00B51ED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Premio PA sostenibile – </w:t>
      </w:r>
      <w:r w:rsidRPr="00B51ED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II Edizione. 100 progetti per raggiungere gli obiettivi dell’Agenda 2030</w:t>
      </w:r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” è stato promosso da </w:t>
      </w:r>
      <w:proofErr w:type="spellStart"/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Fpa</w:t>
      </w:r>
      <w:proofErr w:type="spellEnd"/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Forum della pubblica amministrazione, in collaborazione con </w:t>
      </w:r>
      <w:proofErr w:type="spellStart"/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Asvis</w:t>
      </w:r>
      <w:proofErr w:type="spellEnd"/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l’Alleanza italiana per lo sviluppo sostenibile,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 </w:t>
      </w:r>
      <w:r w:rsidR="00B51ED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raccogliere i progetti</w:t>
      </w: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che possano aiutare ad affrontare le debolezze dell’attuale modello di sviluppo, scegliendo un sentiero di crescita sostenibile da percorrere fino e oltre il 2030. </w:t>
      </w:r>
    </w:p>
    <w:p w:rsidR="005A03DB" w:rsidRDefault="005A03DB" w:rsidP="005A03DB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5A03DB" w:rsidRDefault="005A03DB" w:rsidP="005A03DB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B26760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La convinzione che sta alla base dell’iniziativa vede la costante ricerca di innovazione da parte delle amministrazioni centrali e locali, ma anche da parte di associazioni e start up, come la strada irrinunciabile per assicurare ben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essere e sviluppo alle comunità.</w:t>
      </w:r>
    </w:p>
    <w:p w:rsidR="005A03DB" w:rsidRDefault="005A03DB" w:rsidP="005A03DB">
      <w:pPr>
        <w:spacing w:line="23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49E9" w:rsidRPr="00B26760" w:rsidRDefault="008549E9" w:rsidP="005A03DB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B51ED7" w:rsidRDefault="00B51ED7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1ED7" w:rsidRDefault="00B51ED7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010E11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010E11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8549E9" w:rsidRDefault="001F76A9" w:rsidP="00400DF6">
      <w:pPr>
        <w:rPr>
          <w:rFonts w:ascii="Arial" w:hAnsi="Arial" w:cs="Arial"/>
          <w:color w:val="000000"/>
          <w:sz w:val="20"/>
          <w:szCs w:val="20"/>
        </w:rPr>
      </w:pPr>
      <w:r w:rsidRPr="008549E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8549E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8549E9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63" w:rsidRDefault="00077D63" w:rsidP="00D06FF2">
      <w:r>
        <w:separator/>
      </w:r>
    </w:p>
  </w:endnote>
  <w:endnote w:type="continuationSeparator" w:id="0">
    <w:p w:rsidR="00077D63" w:rsidRDefault="00077D6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5A03D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63" w:rsidRDefault="00077D63" w:rsidP="00D06FF2">
      <w:r>
        <w:separator/>
      </w:r>
    </w:p>
  </w:footnote>
  <w:footnote w:type="continuationSeparator" w:id="0">
    <w:p w:rsidR="00077D63" w:rsidRDefault="00077D6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0E11"/>
    <w:rsid w:val="00077D63"/>
    <w:rsid w:val="000D2C05"/>
    <w:rsid w:val="00102277"/>
    <w:rsid w:val="00103FB6"/>
    <w:rsid w:val="001045C2"/>
    <w:rsid w:val="001F76A9"/>
    <w:rsid w:val="00266D6A"/>
    <w:rsid w:val="00276BEC"/>
    <w:rsid w:val="00400DF6"/>
    <w:rsid w:val="004124C3"/>
    <w:rsid w:val="004D2960"/>
    <w:rsid w:val="004F095E"/>
    <w:rsid w:val="00552B3B"/>
    <w:rsid w:val="00592108"/>
    <w:rsid w:val="005A03DB"/>
    <w:rsid w:val="00665E72"/>
    <w:rsid w:val="006967C9"/>
    <w:rsid w:val="00805AD1"/>
    <w:rsid w:val="008549E9"/>
    <w:rsid w:val="008E2D8E"/>
    <w:rsid w:val="008F2CC6"/>
    <w:rsid w:val="00963194"/>
    <w:rsid w:val="00A242E5"/>
    <w:rsid w:val="00AE2E6E"/>
    <w:rsid w:val="00B15B69"/>
    <w:rsid w:val="00B26760"/>
    <w:rsid w:val="00B51ED7"/>
    <w:rsid w:val="00BD03EE"/>
    <w:rsid w:val="00D06FF2"/>
    <w:rsid w:val="00DA41BF"/>
    <w:rsid w:val="00E6497D"/>
    <w:rsid w:val="00E867D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DCD09"/>
  <w15:docId w15:val="{E6ACA401-09B1-4716-8C18-9C2CB915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2019-05-17T10:29:00Z</dcterms:created>
  <dcterms:modified xsi:type="dcterms:W3CDTF">2019-05-17T10:29:00Z</dcterms:modified>
</cp:coreProperties>
</file>