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D8E" w:rsidRPr="00B42809" w:rsidRDefault="008E2D8E" w:rsidP="008E2D8E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5648A3" w:rsidRDefault="005648A3" w:rsidP="005648A3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59 a. 2019</w:t>
      </w:r>
    </w:p>
    <w:p w:rsidR="008E2D8E" w:rsidRDefault="008E2D8E" w:rsidP="008E2D8E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010E11">
        <w:rPr>
          <w:rFonts w:ascii="Arial" w:hAnsi="Arial" w:cs="Arial"/>
          <w:sz w:val="20"/>
          <w:szCs w:val="20"/>
        </w:rPr>
        <w:t>icenza</w:t>
      </w:r>
      <w:r>
        <w:rPr>
          <w:rFonts w:ascii="Arial" w:hAnsi="Arial" w:cs="Arial"/>
          <w:sz w:val="20"/>
          <w:szCs w:val="20"/>
        </w:rPr>
        <w:t xml:space="preserve">, </w:t>
      </w:r>
      <w:r w:rsidR="005648A3">
        <w:rPr>
          <w:rFonts w:ascii="Arial" w:hAnsi="Arial" w:cs="Arial"/>
          <w:sz w:val="20"/>
          <w:szCs w:val="20"/>
        </w:rPr>
        <w:t>17</w:t>
      </w:r>
      <w:r w:rsidR="00010E11">
        <w:rPr>
          <w:rFonts w:ascii="Arial" w:hAnsi="Arial" w:cs="Arial"/>
          <w:sz w:val="20"/>
          <w:szCs w:val="20"/>
        </w:rPr>
        <w:t xml:space="preserve"> maggio</w:t>
      </w:r>
      <w:r w:rsidR="00DA41BF">
        <w:rPr>
          <w:rFonts w:ascii="Arial" w:hAnsi="Arial" w:cs="Arial"/>
          <w:sz w:val="20"/>
          <w:szCs w:val="20"/>
        </w:rPr>
        <w:t xml:space="preserve"> 2019</w:t>
      </w:r>
    </w:p>
    <w:p w:rsidR="00010E11" w:rsidRPr="004510C7" w:rsidRDefault="00010E11" w:rsidP="00010E11">
      <w:pPr>
        <w:shd w:val="clear" w:color="auto" w:fill="FFFFFF"/>
        <w:spacing w:after="150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</w:rPr>
      </w:pPr>
    </w:p>
    <w:p w:rsidR="00010E11" w:rsidRPr="004510C7" w:rsidRDefault="005648A3" w:rsidP="00010E11">
      <w:pPr>
        <w:shd w:val="clear" w:color="auto" w:fill="FFFFFF"/>
        <w:spacing w:after="150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</w:rPr>
      </w:pPr>
      <w:proofErr w:type="spellStart"/>
      <w:r w:rsidRPr="004510C7">
        <w:rPr>
          <w:rFonts w:ascii="Arial" w:eastAsia="Times New Roman" w:hAnsi="Arial" w:cs="Arial"/>
          <w:b/>
          <w:bCs/>
          <w:color w:val="000000"/>
          <w:kern w:val="36"/>
          <w:sz w:val="28"/>
        </w:rPr>
        <w:t>GoTo</w:t>
      </w:r>
      <w:proofErr w:type="spellEnd"/>
      <w:r w:rsidRPr="004510C7">
        <w:rPr>
          <w:rFonts w:ascii="Arial" w:eastAsia="Times New Roman" w:hAnsi="Arial" w:cs="Arial"/>
          <w:b/>
          <w:bCs/>
          <w:color w:val="000000"/>
          <w:kern w:val="36"/>
          <w:sz w:val="28"/>
        </w:rPr>
        <w:t xml:space="preserve"> Science</w:t>
      </w:r>
      <w:r w:rsidR="004510C7">
        <w:rPr>
          <w:rFonts w:ascii="Arial" w:eastAsia="Times New Roman" w:hAnsi="Arial" w:cs="Arial"/>
          <w:b/>
          <w:bCs/>
          <w:color w:val="000000"/>
          <w:kern w:val="36"/>
          <w:sz w:val="28"/>
        </w:rPr>
        <w:t xml:space="preserve"> a</w:t>
      </w:r>
      <w:r w:rsidRPr="004510C7">
        <w:rPr>
          <w:rFonts w:ascii="Arial" w:eastAsia="Times New Roman" w:hAnsi="Arial" w:cs="Arial"/>
          <w:b/>
          <w:bCs/>
          <w:color w:val="000000"/>
          <w:kern w:val="36"/>
          <w:sz w:val="28"/>
        </w:rPr>
        <w:t xml:space="preserve"> Vicenza</w:t>
      </w:r>
    </w:p>
    <w:p w:rsidR="005648A3" w:rsidRDefault="005648A3" w:rsidP="005648A3">
      <w:pPr>
        <w:pStyle w:val="Titolo2"/>
        <w:shd w:val="clear" w:color="auto" w:fill="FFFFFF"/>
        <w:spacing w:before="0" w:after="450"/>
        <w:jc w:val="center"/>
        <w:rPr>
          <w:rFonts w:ascii="Arial" w:hAnsi="Arial" w:cs="Arial"/>
          <w:i w:val="0"/>
          <w:color w:val="000000"/>
          <w:sz w:val="24"/>
          <w:szCs w:val="24"/>
        </w:rPr>
      </w:pPr>
      <w:r>
        <w:rPr>
          <w:rFonts w:ascii="Arial" w:hAnsi="Arial" w:cs="Arial"/>
          <w:i w:val="0"/>
          <w:color w:val="000000"/>
          <w:sz w:val="24"/>
          <w:szCs w:val="24"/>
        </w:rPr>
        <w:t>Nuovo ciclo di appuntamenti dal 21 maggio al 4 settembre 2019</w:t>
      </w:r>
    </w:p>
    <w:p w:rsidR="00276BEC" w:rsidRDefault="005648A3" w:rsidP="00D01653">
      <w:pPr>
        <w:pStyle w:val="Titolo2"/>
        <w:shd w:val="clear" w:color="auto" w:fill="FFFFFF"/>
        <w:spacing w:before="0" w:after="450" w:line="23" w:lineRule="atLeast"/>
        <w:jc w:val="both"/>
        <w:rPr>
          <w:rFonts w:ascii="Arial" w:hAnsi="Arial" w:cs="Arial"/>
          <w:bCs w:val="0"/>
          <w:i w:val="0"/>
          <w:sz w:val="24"/>
          <w:szCs w:val="24"/>
          <w:shd w:val="clear" w:color="auto" w:fill="FFFFFF"/>
        </w:rPr>
      </w:pPr>
      <w:r w:rsidRPr="005648A3">
        <w:rPr>
          <w:rFonts w:ascii="Arial" w:hAnsi="Arial" w:cs="Arial"/>
          <w:i w:val="0"/>
          <w:sz w:val="24"/>
          <w:szCs w:val="24"/>
        </w:rPr>
        <w:t xml:space="preserve">Torna l’appuntamento con </w:t>
      </w:r>
      <w:proofErr w:type="spellStart"/>
      <w:r w:rsidRPr="005648A3">
        <w:rPr>
          <w:rFonts w:ascii="Arial" w:hAnsi="Arial" w:cs="Arial"/>
          <w:i w:val="0"/>
          <w:sz w:val="24"/>
          <w:szCs w:val="24"/>
        </w:rPr>
        <w:t>GoTo</w:t>
      </w:r>
      <w:proofErr w:type="spellEnd"/>
      <w:r w:rsidRPr="005648A3">
        <w:rPr>
          <w:rFonts w:ascii="Arial" w:hAnsi="Arial" w:cs="Arial"/>
          <w:i w:val="0"/>
          <w:sz w:val="24"/>
          <w:szCs w:val="24"/>
        </w:rPr>
        <w:t xml:space="preserve"> Science, la ricerca scientifica raccontata davanti a un bicchiere di vino. </w:t>
      </w:r>
      <w:r w:rsidR="00D01653">
        <w:rPr>
          <w:rFonts w:ascii="Arial" w:hAnsi="Arial" w:cs="Arial"/>
          <w:bCs w:val="0"/>
          <w:i w:val="0"/>
          <w:sz w:val="24"/>
          <w:szCs w:val="24"/>
          <w:shd w:val="clear" w:color="auto" w:fill="FFFFFF"/>
        </w:rPr>
        <w:t>A Vicenza sono previsti</w:t>
      </w:r>
      <w:r w:rsidRPr="005648A3">
        <w:rPr>
          <w:rFonts w:ascii="Arial" w:hAnsi="Arial" w:cs="Arial"/>
          <w:bCs w:val="0"/>
          <w:i w:val="0"/>
          <w:sz w:val="24"/>
          <w:szCs w:val="24"/>
          <w:shd w:val="clear" w:color="auto" w:fill="FFFFFF"/>
        </w:rPr>
        <w:t xml:space="preserve"> quattro appuntamenti</w:t>
      </w:r>
      <w:r w:rsidR="00D01653">
        <w:rPr>
          <w:rFonts w:ascii="Arial" w:hAnsi="Arial" w:cs="Arial"/>
          <w:bCs w:val="0"/>
          <w:i w:val="0"/>
          <w:sz w:val="24"/>
          <w:szCs w:val="24"/>
          <w:shd w:val="clear" w:color="auto" w:fill="FFFFFF"/>
        </w:rPr>
        <w:t>, promossi dal Polo didattico “Sudi sull’impresa” dell’ateneo, con la collaborazione della Fondazione studi universitari di Vicenza</w:t>
      </w:r>
      <w:r w:rsidRPr="005648A3">
        <w:rPr>
          <w:rFonts w:ascii="Arial" w:hAnsi="Arial" w:cs="Arial"/>
          <w:bCs w:val="0"/>
          <w:i w:val="0"/>
          <w:sz w:val="24"/>
          <w:szCs w:val="24"/>
          <w:shd w:val="clear" w:color="auto" w:fill="FFFFFF"/>
        </w:rPr>
        <w:t>, tra il 21 maggio e il 4 settembre, per condividere con la cittadinanza le prospettive della ricerca scientifica dell'università di Verona.</w:t>
      </w:r>
      <w:r w:rsidR="00D01653">
        <w:rPr>
          <w:rFonts w:ascii="Arial" w:hAnsi="Arial" w:cs="Arial"/>
          <w:bCs w:val="0"/>
          <w:i w:val="0"/>
          <w:sz w:val="24"/>
          <w:szCs w:val="24"/>
          <w:shd w:val="clear" w:color="auto" w:fill="FFFFFF"/>
        </w:rPr>
        <w:t xml:space="preserve"> </w:t>
      </w:r>
    </w:p>
    <w:p w:rsidR="00D01653" w:rsidRPr="00D01653" w:rsidRDefault="00D01653" w:rsidP="00D01653">
      <w:pPr>
        <w:spacing w:line="23" w:lineRule="atLeast"/>
        <w:jc w:val="both"/>
        <w:rPr>
          <w:rFonts w:ascii="Arial" w:hAnsi="Arial" w:cs="Arial"/>
        </w:rPr>
      </w:pPr>
      <w:proofErr w:type="spellStart"/>
      <w:r w:rsidRPr="00D01653">
        <w:rPr>
          <w:rStyle w:val="Enfasigrassetto"/>
          <w:rFonts w:ascii="Arial" w:hAnsi="Arial" w:cs="Arial"/>
        </w:rPr>
        <w:t>GoTo</w:t>
      </w:r>
      <w:proofErr w:type="spellEnd"/>
      <w:r w:rsidRPr="00D01653">
        <w:rPr>
          <w:rStyle w:val="Enfasigrassetto"/>
          <w:rFonts w:ascii="Arial" w:hAnsi="Arial" w:cs="Arial"/>
        </w:rPr>
        <w:t xml:space="preserve"> Science</w:t>
      </w:r>
      <w:r w:rsidRPr="00D01653">
        <w:rPr>
          <w:rFonts w:ascii="Arial" w:hAnsi="Arial" w:cs="Arial"/>
        </w:rPr>
        <w:t xml:space="preserve"> è l’iniziativa che racconta i progetti di ricerca degli scienziati di ateneo in un ambiente piacevole e informale. Lanciata nel novembre 2017 e ideata dall’area Comunicazione e dall’area Ricerca dell’ateneo scaligero, il format ha visto lo svolgersi di vari incontri, ognuno costruito su un tema di ricerca differente. </w:t>
      </w:r>
      <w:proofErr w:type="spellStart"/>
      <w:r w:rsidRPr="00D01653">
        <w:rPr>
          <w:rFonts w:ascii="Arial" w:hAnsi="Arial" w:cs="Arial"/>
        </w:rPr>
        <w:t>GoTo</w:t>
      </w:r>
      <w:proofErr w:type="spellEnd"/>
      <w:r w:rsidRPr="00D01653">
        <w:rPr>
          <w:rFonts w:ascii="Arial" w:hAnsi="Arial" w:cs="Arial"/>
        </w:rPr>
        <w:t xml:space="preserve"> Science, inoltre, s’inserisce tra i progetti realizzati dall’università nell’ambito della terza missione che ha l’obiettivo di portare la conoscenza scientifica fuori dai laboratori e dalle aule universitarie.</w:t>
      </w:r>
    </w:p>
    <w:p w:rsidR="00D01653" w:rsidRPr="00D01653" w:rsidRDefault="00D01653" w:rsidP="00D01653">
      <w:pPr>
        <w:spacing w:line="23" w:lineRule="atLeast"/>
        <w:jc w:val="both"/>
        <w:rPr>
          <w:lang w:eastAsia="hi-IN" w:bidi="hi-IN"/>
        </w:rPr>
      </w:pPr>
    </w:p>
    <w:p w:rsidR="005648A3" w:rsidRDefault="009B7920" w:rsidP="00D01653">
      <w:pPr>
        <w:spacing w:line="23" w:lineRule="atLeast"/>
        <w:jc w:val="both"/>
        <w:rPr>
          <w:rFonts w:ascii="Arial" w:hAnsi="Arial" w:cs="Arial"/>
          <w:lang w:eastAsia="hi-IN" w:bidi="hi-IN"/>
        </w:rPr>
      </w:pPr>
      <w:r w:rsidRPr="004510C7">
        <w:rPr>
          <w:rFonts w:ascii="Arial" w:hAnsi="Arial" w:cs="Arial"/>
          <w:b/>
          <w:lang w:eastAsia="hi-IN" w:bidi="hi-IN"/>
        </w:rPr>
        <w:t>Gli appuntamenti</w:t>
      </w:r>
      <w:r w:rsidR="00D01653">
        <w:rPr>
          <w:rFonts w:ascii="Arial" w:hAnsi="Arial" w:cs="Arial"/>
          <w:b/>
          <w:lang w:eastAsia="hi-IN" w:bidi="hi-IN"/>
        </w:rPr>
        <w:t xml:space="preserve"> vicentini, </w:t>
      </w:r>
      <w:bookmarkStart w:id="0" w:name="_GoBack"/>
      <w:bookmarkEnd w:id="0"/>
      <w:r>
        <w:rPr>
          <w:rFonts w:ascii="Arial" w:hAnsi="Arial" w:cs="Arial"/>
          <w:lang w:eastAsia="hi-IN" w:bidi="hi-IN"/>
        </w:rPr>
        <w:t>che si svolgeranno tutti alle 18.30, nel bar Borsa in piazza dei Signori, inizieranno il 21 maggio con “</w:t>
      </w:r>
      <w:r w:rsidRPr="00867479">
        <w:rPr>
          <w:rFonts w:ascii="Arial" w:hAnsi="Arial" w:cs="Arial"/>
          <w:b/>
          <w:lang w:eastAsia="hi-IN" w:bidi="hi-IN"/>
        </w:rPr>
        <w:t>Acquisto oggi, arriva domani: la logistica per l’e-commerce è sostenibile?</w:t>
      </w:r>
      <w:r>
        <w:rPr>
          <w:rFonts w:ascii="Arial" w:hAnsi="Arial" w:cs="Arial"/>
          <w:lang w:eastAsia="hi-IN" w:bidi="hi-IN"/>
        </w:rPr>
        <w:t>”. Condurrà l’incontro Ivan Russo, docente di Economia e gestione delle imprese. Il secondo appuntamento, “</w:t>
      </w:r>
      <w:r w:rsidRPr="00867479">
        <w:rPr>
          <w:rFonts w:ascii="Arial" w:hAnsi="Arial" w:cs="Arial"/>
          <w:b/>
          <w:lang w:eastAsia="hi-IN" w:bidi="hi-IN"/>
        </w:rPr>
        <w:t>Come si raccontano le imprese vicentine: verso l’</w:t>
      </w:r>
      <w:proofErr w:type="spellStart"/>
      <w:r w:rsidRPr="00867479">
        <w:rPr>
          <w:rFonts w:ascii="Arial" w:hAnsi="Arial" w:cs="Arial"/>
          <w:b/>
          <w:lang w:eastAsia="hi-IN" w:bidi="hi-IN"/>
        </w:rPr>
        <w:t>integrated</w:t>
      </w:r>
      <w:proofErr w:type="spellEnd"/>
      <w:r w:rsidRPr="00867479">
        <w:rPr>
          <w:rFonts w:ascii="Arial" w:hAnsi="Arial" w:cs="Arial"/>
          <w:b/>
          <w:lang w:eastAsia="hi-IN" w:bidi="hi-IN"/>
        </w:rPr>
        <w:t xml:space="preserve"> reporting</w:t>
      </w:r>
      <w:r>
        <w:rPr>
          <w:rFonts w:ascii="Arial" w:hAnsi="Arial" w:cs="Arial"/>
          <w:lang w:eastAsia="hi-IN" w:bidi="hi-IN"/>
        </w:rPr>
        <w:t>” sarà invece tenuto</w:t>
      </w:r>
      <w:r w:rsidR="00867479">
        <w:rPr>
          <w:rFonts w:ascii="Arial" w:hAnsi="Arial" w:cs="Arial"/>
          <w:lang w:eastAsia="hi-IN" w:bidi="hi-IN"/>
        </w:rPr>
        <w:t>, il 5 giugno,</w:t>
      </w:r>
      <w:r>
        <w:rPr>
          <w:rFonts w:ascii="Arial" w:hAnsi="Arial" w:cs="Arial"/>
          <w:lang w:eastAsia="hi-IN" w:bidi="hi-IN"/>
        </w:rPr>
        <w:t xml:space="preserve"> da Francesca Rossignoli, docente di Economia aziendale. “</w:t>
      </w:r>
      <w:r w:rsidRPr="00867479">
        <w:rPr>
          <w:rFonts w:ascii="Arial" w:hAnsi="Arial" w:cs="Arial"/>
          <w:b/>
          <w:lang w:eastAsia="hi-IN" w:bidi="hi-IN"/>
        </w:rPr>
        <w:t>Il lavoro nell’era dell’intelligenza artificiale</w:t>
      </w:r>
      <w:r>
        <w:rPr>
          <w:rFonts w:ascii="Arial" w:hAnsi="Arial" w:cs="Arial"/>
          <w:lang w:eastAsia="hi-IN" w:bidi="hi-IN"/>
        </w:rPr>
        <w:t>” è invece il titolo del terzo appuntamento</w:t>
      </w:r>
      <w:r w:rsidR="00867479">
        <w:rPr>
          <w:rFonts w:ascii="Arial" w:hAnsi="Arial" w:cs="Arial"/>
          <w:lang w:eastAsia="hi-IN" w:bidi="hi-IN"/>
        </w:rPr>
        <w:t>, del 25 giugno, che sarà condotto da Donata Gottardi, docente di Diritto del lavoro. Il ciclo d’incontri si chiuderà con “</w:t>
      </w:r>
      <w:r w:rsidR="00867479" w:rsidRPr="00867479">
        <w:rPr>
          <w:rFonts w:ascii="Arial" w:hAnsi="Arial" w:cs="Arial"/>
          <w:b/>
          <w:lang w:eastAsia="hi-IN" w:bidi="hi-IN"/>
        </w:rPr>
        <w:t>Le riunioni del Cda migliorano le performance di bilancio?</w:t>
      </w:r>
      <w:r w:rsidR="00867479">
        <w:rPr>
          <w:rFonts w:ascii="Arial" w:hAnsi="Arial" w:cs="Arial"/>
          <w:lang w:eastAsia="hi-IN" w:bidi="hi-IN"/>
        </w:rPr>
        <w:t>”, il 4 settembre, con Paolo Roffia, docente di Economia aziendale.</w:t>
      </w:r>
    </w:p>
    <w:p w:rsidR="00742843" w:rsidRDefault="00742843" w:rsidP="00D01653">
      <w:pPr>
        <w:spacing w:line="23" w:lineRule="atLeast"/>
        <w:jc w:val="both"/>
        <w:rPr>
          <w:rFonts w:ascii="Arial" w:hAnsi="Arial" w:cs="Arial"/>
          <w:lang w:eastAsia="hi-IN" w:bidi="hi-IN"/>
        </w:rPr>
      </w:pPr>
    </w:p>
    <w:p w:rsidR="00742843" w:rsidRPr="005648A3" w:rsidRDefault="00742843" w:rsidP="00D01653">
      <w:pPr>
        <w:spacing w:line="23" w:lineRule="atLeast"/>
        <w:jc w:val="both"/>
        <w:rPr>
          <w:rFonts w:ascii="Arial" w:hAnsi="Arial" w:cs="Arial"/>
          <w:lang w:eastAsia="hi-IN" w:bidi="hi-IN"/>
        </w:rPr>
      </w:pPr>
      <w:r>
        <w:rPr>
          <w:rFonts w:ascii="Arial" w:hAnsi="Arial" w:cs="Arial"/>
          <w:lang w:eastAsia="hi-IN" w:bidi="hi-IN"/>
        </w:rPr>
        <w:t>Gli appuntamenti sono ad ingresso libero e aperti a tutti.</w:t>
      </w:r>
    </w:p>
    <w:p w:rsidR="00010E11" w:rsidRPr="00010E11" w:rsidRDefault="00010E11" w:rsidP="004510C7">
      <w:pPr>
        <w:spacing w:line="360" w:lineRule="auto"/>
        <w:jc w:val="both"/>
        <w:rPr>
          <w:rFonts w:ascii="Arial" w:eastAsia="Times New Roman" w:hAnsi="Arial" w:cs="Arial"/>
          <w:shd w:val="clear" w:color="auto" w:fill="FFFFFF"/>
        </w:rPr>
      </w:pPr>
    </w:p>
    <w:p w:rsidR="00005ABF" w:rsidRDefault="00005ABF" w:rsidP="001F76A9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05ABF" w:rsidRDefault="00005ABF" w:rsidP="001F76A9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05ABF" w:rsidRDefault="00005ABF" w:rsidP="001F76A9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05ABF" w:rsidRDefault="00005ABF" w:rsidP="001F76A9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05ABF" w:rsidRDefault="00005ABF" w:rsidP="001F76A9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05ABF" w:rsidRDefault="00005ABF" w:rsidP="001F76A9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F76A9" w:rsidRDefault="001F76A9" w:rsidP="001F76A9">
      <w:pPr>
        <w:rPr>
          <w:rFonts w:ascii="Arial" w:eastAsiaTheme="minorHAnsi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Università degli Studi di Verona</w:t>
      </w:r>
    </w:p>
    <w:p w:rsidR="001F76A9" w:rsidRDefault="001F76A9" w:rsidP="001F76A9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Ufficio Stampa e Comunicazione istituzionale</w:t>
      </w:r>
    </w:p>
    <w:p w:rsidR="001F76A9" w:rsidRDefault="001F76A9" w:rsidP="001F76A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Area Comunicazione</w:t>
      </w:r>
    </w:p>
    <w:p w:rsidR="001F76A9" w:rsidRDefault="001F76A9" w:rsidP="001F76A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Direzione Comunicazione 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Governance</w:t>
      </w:r>
      <w:proofErr w:type="spellEnd"/>
    </w:p>
    <w:p w:rsidR="001F76A9" w:rsidRDefault="00592108" w:rsidP="001F76A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Telefono: 045.802</w:t>
      </w:r>
      <w:r w:rsidR="001F76A9">
        <w:rPr>
          <w:rFonts w:ascii="Arial" w:hAnsi="Arial" w:cs="Arial"/>
          <w:color w:val="000000"/>
          <w:sz w:val="20"/>
          <w:szCs w:val="20"/>
        </w:rPr>
        <w:t>8015</w:t>
      </w:r>
      <w:r>
        <w:rPr>
          <w:rFonts w:ascii="Arial" w:hAnsi="Arial" w:cs="Arial"/>
          <w:color w:val="000000"/>
          <w:sz w:val="20"/>
          <w:szCs w:val="20"/>
        </w:rPr>
        <w:t xml:space="preserve"> - 8717</w:t>
      </w:r>
    </w:p>
    <w:p w:rsidR="001F76A9" w:rsidRPr="00010E11" w:rsidRDefault="001F76A9" w:rsidP="001F76A9">
      <w:pPr>
        <w:rPr>
          <w:rFonts w:ascii="Arial" w:hAnsi="Arial" w:cs="Arial"/>
          <w:color w:val="000000"/>
          <w:sz w:val="20"/>
          <w:szCs w:val="20"/>
        </w:rPr>
      </w:pPr>
      <w:r w:rsidRPr="00010E11">
        <w:rPr>
          <w:rFonts w:ascii="Arial" w:hAnsi="Arial" w:cs="Arial"/>
          <w:color w:val="000000"/>
          <w:sz w:val="20"/>
          <w:szCs w:val="20"/>
        </w:rPr>
        <w:t>M. 349.1536099</w:t>
      </w:r>
    </w:p>
    <w:p w:rsidR="008E2D8E" w:rsidRPr="004510C7" w:rsidRDefault="001F76A9" w:rsidP="00005ABF">
      <w:pPr>
        <w:rPr>
          <w:rFonts w:ascii="Arial" w:hAnsi="Arial" w:cs="Arial"/>
          <w:color w:val="000000"/>
          <w:sz w:val="20"/>
          <w:szCs w:val="20"/>
        </w:rPr>
      </w:pPr>
      <w:r w:rsidRPr="004510C7">
        <w:rPr>
          <w:rFonts w:ascii="Arial" w:hAnsi="Arial" w:cs="Arial"/>
          <w:color w:val="000000"/>
          <w:sz w:val="20"/>
          <w:szCs w:val="20"/>
        </w:rPr>
        <w:t xml:space="preserve">Email: </w:t>
      </w:r>
      <w:hyperlink r:id="rId6" w:tgtFrame="_blank" w:history="1">
        <w:r w:rsidRPr="004510C7">
          <w:rPr>
            <w:rStyle w:val="Collegamentoipertestuale"/>
            <w:rFonts w:ascii="Arial" w:hAnsi="Arial" w:cs="Arial"/>
            <w:sz w:val="20"/>
            <w:szCs w:val="20"/>
          </w:rPr>
          <w:t>ufficio.stampa@ateneo.univr.it</w:t>
        </w:r>
      </w:hyperlink>
    </w:p>
    <w:sectPr w:rsidR="008E2D8E" w:rsidRPr="004510C7" w:rsidSect="008E2D8E">
      <w:headerReference w:type="default" r:id="rId7"/>
      <w:footerReference w:type="default" r:id="rId8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5B4" w:rsidRDefault="00D315B4" w:rsidP="00D06FF2">
      <w:r>
        <w:separator/>
      </w:r>
    </w:p>
  </w:endnote>
  <w:endnote w:type="continuationSeparator" w:id="0">
    <w:p w:rsidR="00D315B4" w:rsidRDefault="00D315B4" w:rsidP="00D0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CC6" w:rsidRDefault="008F2CC6" w:rsidP="008F2CC6">
    <w:pPr>
      <w:pStyle w:val="Pidipagina"/>
      <w:spacing w:line="240" w:lineRule="atLeast"/>
      <w:rPr>
        <w:rFonts w:ascii="Arial" w:hAnsi="Arial" w:cs="Arial"/>
        <w:b/>
        <w:noProof/>
        <w:sz w:val="18"/>
      </w:rPr>
    </w:pPr>
    <w:r w:rsidRPr="00882540">
      <w:rPr>
        <w:rFonts w:ascii="Arial" w:hAnsi="Arial" w:cs="Arial"/>
        <w:b/>
        <w:noProof/>
      </w:rPr>
      <w:t xml:space="preserve"> </w:t>
    </w:r>
  </w:p>
  <w:p w:rsidR="00552B3B" w:rsidRDefault="00552B3B" w:rsidP="00552B3B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b/>
        <w:sz w:val="16"/>
        <w:szCs w:val="16"/>
      </w:rPr>
      <w:t xml:space="preserve">Area Comunicazione | </w:t>
    </w:r>
    <w:r>
      <w:rPr>
        <w:rFonts w:ascii="Arial" w:eastAsia="Times New Roman" w:hAnsi="Arial" w:cs="Arial"/>
        <w:sz w:val="16"/>
        <w:szCs w:val="16"/>
      </w:rPr>
      <w:t>Responsabile</w:t>
    </w:r>
    <w:r w:rsidRPr="008A7C88">
      <w:rPr>
        <w:rFonts w:ascii="Arial" w:eastAsia="Times New Roman" w:hAnsi="Arial" w:cs="Arial"/>
        <w:sz w:val="16"/>
        <w:szCs w:val="16"/>
      </w:rPr>
      <w:t xml:space="preserve"> </w:t>
    </w:r>
    <w:r>
      <w:rPr>
        <w:rFonts w:ascii="Arial" w:eastAsia="Times New Roman" w:hAnsi="Arial" w:cs="Arial"/>
        <w:sz w:val="16"/>
        <w:szCs w:val="16"/>
      </w:rPr>
      <w:t>Tiziana Cavallo</w:t>
    </w:r>
  </w:p>
  <w:p w:rsidR="00552B3B" w:rsidRDefault="00D01653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</w:rPr>
    </w:pPr>
    <w:hyperlink r:id="rId1" w:history="1">
      <w:r w:rsidR="00552B3B" w:rsidRPr="002E6430">
        <w:rPr>
          <w:rStyle w:val="Collegamentoipertestuale"/>
          <w:rFonts w:ascii="Arial" w:eastAsia="Times New Roman" w:hAnsi="Arial" w:cs="Arial"/>
          <w:sz w:val="16"/>
          <w:szCs w:val="16"/>
        </w:rPr>
        <w:t>www.univr.it</w:t>
      </w:r>
    </w:hyperlink>
    <w:r w:rsidR="00552B3B">
      <w:rPr>
        <w:rFonts w:ascii="Arial" w:eastAsia="Times New Roman" w:hAnsi="Arial" w:cs="Arial"/>
        <w:sz w:val="16"/>
        <w:szCs w:val="16"/>
      </w:rPr>
      <w:t xml:space="preserve"> </w:t>
    </w:r>
    <w:r w:rsidR="00EC3C70">
      <w:rPr>
        <w:rFonts w:ascii="Arial" w:eastAsia="Times New Roman" w:hAnsi="Arial" w:cs="Arial"/>
        <w:sz w:val="16"/>
        <w:szCs w:val="16"/>
      </w:rPr>
      <w:tab/>
    </w:r>
  </w:p>
  <w:p w:rsidR="008F2CC6" w:rsidRDefault="008F2CC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5B4" w:rsidRDefault="00D315B4" w:rsidP="00D06FF2">
      <w:r>
        <w:separator/>
      </w:r>
    </w:p>
  </w:footnote>
  <w:footnote w:type="continuationSeparator" w:id="0">
    <w:p w:rsidR="00D315B4" w:rsidRDefault="00D315B4" w:rsidP="00D06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FF2" w:rsidRDefault="00EC3C70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F7754D" wp14:editId="505BDA05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:rsidR="00266D6A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:rsidR="000D2C05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Ufficio Stampa</w:t>
                          </w:r>
                          <w:r w:rsidR="000D2C0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e</w:t>
                          </w:r>
                          <w:r w:rsidR="00EC3C70"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266D6A" w:rsidRPr="00EC3C70" w:rsidRDefault="00EC3C70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 Istituzionale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F7754D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" filled="f" stroked="f">
              <v:textbox>
                <w:txbxContent>
                  <w:p w:rsidR="00266D6A" w:rsidRDefault="00266D6A" w:rsidP="000D2C05">
                    <w:pPr>
                      <w:ind w:right="-7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:rsidR="000D2C05" w:rsidRDefault="00266D6A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Ufficio Stampa</w:t>
                    </w:r>
                    <w:r w:rsidR="000D2C05">
                      <w:rPr>
                        <w:rFonts w:ascii="Arial" w:hAnsi="Arial"/>
                        <w:sz w:val="20"/>
                        <w:szCs w:val="20"/>
                      </w:rPr>
                      <w:t xml:space="preserve"> e</w:t>
                    </w:r>
                    <w:r w:rsidR="00EC3C70" w:rsidRPr="00EC3C70"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</w:p>
                  <w:p w:rsidR="00266D6A" w:rsidRPr="00EC3C70" w:rsidRDefault="00EC3C70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Comunicazione Istituzionale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>
          <wp:extent cx="3739419" cy="809625"/>
          <wp:effectExtent l="0" t="0" r="0" b="0"/>
          <wp:docPr id="4" name="Immagine 4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9419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194"/>
    <w:rsid w:val="00005ABF"/>
    <w:rsid w:val="00010E11"/>
    <w:rsid w:val="000D2C05"/>
    <w:rsid w:val="00102277"/>
    <w:rsid w:val="00103FB6"/>
    <w:rsid w:val="001045C2"/>
    <w:rsid w:val="001F76A9"/>
    <w:rsid w:val="00266D6A"/>
    <w:rsid w:val="00276BEC"/>
    <w:rsid w:val="004124C3"/>
    <w:rsid w:val="004510C7"/>
    <w:rsid w:val="004D2960"/>
    <w:rsid w:val="004F095E"/>
    <w:rsid w:val="00552B3B"/>
    <w:rsid w:val="005648A3"/>
    <w:rsid w:val="00592108"/>
    <w:rsid w:val="006967C9"/>
    <w:rsid w:val="00742843"/>
    <w:rsid w:val="00805AD1"/>
    <w:rsid w:val="00867479"/>
    <w:rsid w:val="008E2D8E"/>
    <w:rsid w:val="008F2CC6"/>
    <w:rsid w:val="00963194"/>
    <w:rsid w:val="009B7920"/>
    <w:rsid w:val="00AE2E6E"/>
    <w:rsid w:val="00B15B69"/>
    <w:rsid w:val="00C157B6"/>
    <w:rsid w:val="00D01653"/>
    <w:rsid w:val="00D06FF2"/>
    <w:rsid w:val="00D315B4"/>
    <w:rsid w:val="00DA41BF"/>
    <w:rsid w:val="00E6497D"/>
    <w:rsid w:val="00E867DD"/>
    <w:rsid w:val="00EC3C70"/>
    <w:rsid w:val="00F2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F29F998"/>
  <w15:docId w15:val="{43E78AA7-9894-4AC7-93B4-A4D2269D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10E11"/>
    <w:pPr>
      <w:keepNext/>
      <w:widowControl w:val="0"/>
      <w:suppressAutoHyphens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Titolo2Carattere">
    <w:name w:val="Titolo 2 Carattere"/>
    <w:basedOn w:val="Carpredefinitoparagrafo"/>
    <w:link w:val="Titolo2"/>
    <w:uiPriority w:val="9"/>
    <w:rsid w:val="00010E11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customStyle="1" w:styleId="Standard">
    <w:name w:val="Standard"/>
    <w:rsid w:val="00010E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fficio.stampa@ateneo.univr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vr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Elisa Innocenti</cp:lastModifiedBy>
  <cp:revision>3</cp:revision>
  <dcterms:created xsi:type="dcterms:W3CDTF">2019-05-17T08:01:00Z</dcterms:created>
  <dcterms:modified xsi:type="dcterms:W3CDTF">2019-05-17T10:11:00Z</dcterms:modified>
</cp:coreProperties>
</file>