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8E" w:rsidRPr="00B42809" w:rsidRDefault="008E2D8E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C64CD9" w:rsidRDefault="00C64CD9" w:rsidP="00C64CD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 a. 2019</w:t>
      </w:r>
    </w:p>
    <w:p w:rsidR="008E2D8E" w:rsidRDefault="008E2D8E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78429B">
        <w:rPr>
          <w:rFonts w:ascii="Arial" w:hAnsi="Arial" w:cs="Arial"/>
          <w:sz w:val="20"/>
          <w:szCs w:val="20"/>
        </w:rPr>
        <w:t>erona</w:t>
      </w:r>
      <w:r>
        <w:rPr>
          <w:rFonts w:ascii="Arial" w:hAnsi="Arial" w:cs="Arial"/>
          <w:sz w:val="20"/>
          <w:szCs w:val="20"/>
        </w:rPr>
        <w:t xml:space="preserve">, </w:t>
      </w:r>
      <w:r w:rsidR="00F90D17">
        <w:rPr>
          <w:rFonts w:ascii="Arial" w:hAnsi="Arial" w:cs="Arial"/>
          <w:sz w:val="20"/>
          <w:szCs w:val="20"/>
        </w:rPr>
        <w:t>27</w:t>
      </w:r>
      <w:r w:rsidR="00677F53">
        <w:rPr>
          <w:rFonts w:ascii="Arial" w:hAnsi="Arial" w:cs="Arial"/>
          <w:sz w:val="20"/>
          <w:szCs w:val="20"/>
        </w:rPr>
        <w:t xml:space="preserve"> giugno</w:t>
      </w:r>
      <w:r w:rsidR="00DA41BF">
        <w:rPr>
          <w:rFonts w:ascii="Arial" w:hAnsi="Arial" w:cs="Arial"/>
          <w:sz w:val="20"/>
          <w:szCs w:val="20"/>
        </w:rPr>
        <w:t xml:space="preserve"> 2019</w:t>
      </w:r>
    </w:p>
    <w:p w:rsidR="00F90D17" w:rsidRDefault="00F90D17" w:rsidP="003C62B7">
      <w:pPr>
        <w:shd w:val="clear" w:color="auto" w:fill="FFFFFF"/>
        <w:spacing w:after="150"/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:rsidR="00F90D17" w:rsidRDefault="00F90D17" w:rsidP="003C62B7">
      <w:pPr>
        <w:shd w:val="clear" w:color="auto" w:fill="FFFFFF"/>
        <w:spacing w:after="150"/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Comunicato stampa</w:t>
      </w:r>
    </w:p>
    <w:p w:rsidR="00C64CD9" w:rsidRDefault="00C64CD9" w:rsidP="003C62B7">
      <w:pPr>
        <w:shd w:val="clear" w:color="auto" w:fill="FFFFFF"/>
        <w:spacing w:after="150"/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</w:t>
      </w:r>
      <w:r w:rsidR="00F861DC" w:rsidRPr="00F861DC">
        <w:rPr>
          <w:rFonts w:ascii="Arial" w:hAnsi="Arial" w:cs="Arial"/>
          <w:b/>
          <w:sz w:val="36"/>
          <w:szCs w:val="36"/>
        </w:rPr>
        <w:t>tichetta intelligente</w:t>
      </w:r>
      <w:r>
        <w:rPr>
          <w:rFonts w:ascii="Arial" w:hAnsi="Arial" w:cs="Arial"/>
          <w:b/>
          <w:sz w:val="36"/>
          <w:szCs w:val="36"/>
        </w:rPr>
        <w:t xml:space="preserve"> per i vini </w:t>
      </w:r>
      <w:proofErr w:type="spellStart"/>
      <w:r>
        <w:rPr>
          <w:rFonts w:ascii="Arial" w:hAnsi="Arial" w:cs="Arial"/>
          <w:b/>
          <w:sz w:val="36"/>
          <w:szCs w:val="36"/>
        </w:rPr>
        <w:t>Igt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veneti di alta qualità</w:t>
      </w:r>
    </w:p>
    <w:p w:rsidR="00C64CD9" w:rsidRDefault="00C64CD9" w:rsidP="003C62B7">
      <w:pPr>
        <w:shd w:val="clear" w:color="auto" w:fill="FFFFFF"/>
        <w:spacing w:after="150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r w:rsidRPr="00C64CD9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Presentazione del progetto </w:t>
      </w:r>
      <w:r w:rsidR="00A21860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di ricerca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dell’</w:t>
      </w:r>
      <w:r w:rsidR="00A21860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università di Verona e Vignaioli veneti</w:t>
      </w:r>
      <w:r w:rsidR="003A6FD5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</w:p>
    <w:p w:rsidR="003C62B7" w:rsidRPr="003C62B7" w:rsidRDefault="003C62B7" w:rsidP="003C62B7">
      <w:pPr>
        <w:shd w:val="clear" w:color="auto" w:fill="FFFFFF"/>
        <w:spacing w:after="150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</w:p>
    <w:p w:rsidR="001A3601" w:rsidRDefault="00F62D47" w:rsidP="007951C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“Etichetta intelligente</w:t>
      </w:r>
      <w:r w:rsidR="00C64CD9">
        <w:rPr>
          <w:rFonts w:ascii="Arial" w:hAnsi="Arial" w:cs="Arial"/>
          <w:b/>
        </w:rPr>
        <w:t xml:space="preserve"> </w:t>
      </w:r>
      <w:r w:rsidR="00C64CD9" w:rsidRPr="00C64CD9">
        <w:rPr>
          <w:rFonts w:ascii="Arial" w:hAnsi="Arial" w:cs="Arial"/>
          <w:b/>
        </w:rPr>
        <w:t xml:space="preserve">per i vini </w:t>
      </w:r>
      <w:proofErr w:type="spellStart"/>
      <w:r w:rsidR="00C64CD9" w:rsidRPr="00C64CD9">
        <w:rPr>
          <w:rFonts w:ascii="Arial" w:hAnsi="Arial" w:cs="Arial"/>
          <w:b/>
        </w:rPr>
        <w:t>Igt</w:t>
      </w:r>
      <w:proofErr w:type="spellEnd"/>
      <w:r w:rsidR="00C64CD9" w:rsidRPr="00C64CD9">
        <w:rPr>
          <w:rFonts w:ascii="Arial" w:hAnsi="Arial" w:cs="Arial"/>
          <w:b/>
        </w:rPr>
        <w:t xml:space="preserve"> veneti di alta qualità</w:t>
      </w:r>
      <w:r>
        <w:rPr>
          <w:rFonts w:ascii="Arial" w:hAnsi="Arial" w:cs="Arial"/>
          <w:b/>
        </w:rPr>
        <w:t>”</w:t>
      </w:r>
      <w:r w:rsidR="00A21860">
        <w:rPr>
          <w:rFonts w:ascii="Arial" w:hAnsi="Arial" w:cs="Arial"/>
          <w:b/>
        </w:rPr>
        <w:t xml:space="preserve"> </w:t>
      </w:r>
      <w:r w:rsidR="00C64CD9">
        <w:rPr>
          <w:rFonts w:ascii="Arial" w:hAnsi="Arial" w:cs="Arial"/>
          <w:b/>
        </w:rPr>
        <w:t>è</w:t>
      </w:r>
      <w:r>
        <w:rPr>
          <w:rFonts w:ascii="Arial" w:hAnsi="Arial" w:cs="Arial"/>
          <w:b/>
        </w:rPr>
        <w:t xml:space="preserve"> il titolo del progetto di ricerca</w:t>
      </w:r>
      <w:r w:rsidR="00F861DC">
        <w:rPr>
          <w:rFonts w:ascii="Arial" w:hAnsi="Arial" w:cs="Arial"/>
          <w:b/>
        </w:rPr>
        <w:t xml:space="preserve"> innovativo</w:t>
      </w:r>
      <w:r w:rsidR="00C64CD9">
        <w:rPr>
          <w:rFonts w:ascii="Arial" w:hAnsi="Arial" w:cs="Arial"/>
          <w:b/>
        </w:rPr>
        <w:t>,</w:t>
      </w:r>
      <w:r w:rsidR="00F861DC">
        <w:rPr>
          <w:rFonts w:ascii="Arial" w:hAnsi="Arial" w:cs="Arial"/>
          <w:b/>
        </w:rPr>
        <w:t xml:space="preserve"> </w:t>
      </w:r>
      <w:r w:rsidR="00C64CD9">
        <w:rPr>
          <w:rFonts w:ascii="Arial" w:hAnsi="Arial" w:cs="Arial"/>
          <w:b/>
        </w:rPr>
        <w:t>finanziato dalla Regione Veneto, che sarà realizzato</w:t>
      </w:r>
      <w:r w:rsidR="00000199">
        <w:rPr>
          <w:rFonts w:ascii="Arial" w:hAnsi="Arial" w:cs="Arial"/>
          <w:b/>
        </w:rPr>
        <w:t xml:space="preserve"> </w:t>
      </w:r>
      <w:r w:rsidR="00A21860">
        <w:rPr>
          <w:rFonts w:ascii="Arial" w:hAnsi="Arial" w:cs="Arial"/>
          <w:b/>
        </w:rPr>
        <w:t>nell’ambito del Programma di Sviluppo Rurale 2014-2020</w:t>
      </w:r>
      <w:r w:rsidR="00F861DC">
        <w:rPr>
          <w:rFonts w:ascii="Arial" w:hAnsi="Arial" w:cs="Arial"/>
          <w:b/>
        </w:rPr>
        <w:t>. La ricerca</w:t>
      </w:r>
      <w:r w:rsidR="00C64CD9">
        <w:rPr>
          <w:rFonts w:ascii="Arial" w:hAnsi="Arial" w:cs="Arial"/>
          <w:b/>
        </w:rPr>
        <w:t xml:space="preserve"> </w:t>
      </w:r>
      <w:r w:rsidR="00F861DC">
        <w:rPr>
          <w:rFonts w:ascii="Arial" w:hAnsi="Arial" w:cs="Arial"/>
          <w:b/>
        </w:rPr>
        <w:t>è prodotta</w:t>
      </w:r>
      <w:r>
        <w:rPr>
          <w:rFonts w:ascii="Arial" w:hAnsi="Arial" w:cs="Arial"/>
          <w:b/>
        </w:rPr>
        <w:t xml:space="preserve"> in s</w:t>
      </w:r>
      <w:r w:rsidR="003C62B7">
        <w:rPr>
          <w:rFonts w:ascii="Arial" w:hAnsi="Arial" w:cs="Arial"/>
          <w:b/>
        </w:rPr>
        <w:t xml:space="preserve">inergia tra i dipartimenti di Economia aziendale e di Informatica dell’università di Verona </w:t>
      </w:r>
      <w:r w:rsidR="00E45240">
        <w:rPr>
          <w:rFonts w:ascii="Arial" w:hAnsi="Arial" w:cs="Arial"/>
          <w:b/>
        </w:rPr>
        <w:t xml:space="preserve">e Vignaioli veneti, </w:t>
      </w:r>
      <w:r>
        <w:rPr>
          <w:rFonts w:ascii="Arial" w:hAnsi="Arial" w:cs="Arial"/>
          <w:b/>
        </w:rPr>
        <w:t>la cooperativa</w:t>
      </w:r>
      <w:r w:rsidR="003C62B7">
        <w:rPr>
          <w:rFonts w:ascii="Arial" w:hAnsi="Arial" w:cs="Arial"/>
          <w:b/>
        </w:rPr>
        <w:t xml:space="preserve"> </w:t>
      </w:r>
      <w:r w:rsidRPr="00F62D47">
        <w:rPr>
          <w:rFonts w:ascii="Arial" w:hAnsi="Arial" w:cs="Arial"/>
          <w:b/>
        </w:rPr>
        <w:t>di produttori di vini veneti di alti qualità</w:t>
      </w:r>
      <w:r w:rsidR="00F861DC">
        <w:rPr>
          <w:rFonts w:ascii="Arial" w:hAnsi="Arial" w:cs="Arial"/>
          <w:b/>
        </w:rPr>
        <w:t xml:space="preserve">. </w:t>
      </w:r>
      <w:r w:rsidR="003A6FD5">
        <w:rPr>
          <w:rFonts w:ascii="Arial" w:hAnsi="Arial" w:cs="Arial"/>
          <w:b/>
        </w:rPr>
        <w:t xml:space="preserve">Centrale il ruolo dei </w:t>
      </w:r>
      <w:r>
        <w:rPr>
          <w:rFonts w:ascii="Arial" w:hAnsi="Arial" w:cs="Arial"/>
          <w:b/>
        </w:rPr>
        <w:t>partner coinvolti nel progetto</w:t>
      </w:r>
      <w:r w:rsidR="00C64CD9">
        <w:rPr>
          <w:rFonts w:ascii="Arial" w:hAnsi="Arial" w:cs="Arial"/>
          <w:b/>
        </w:rPr>
        <w:t xml:space="preserve"> di durata triennale</w:t>
      </w:r>
      <w:r>
        <w:rPr>
          <w:rFonts w:ascii="Arial" w:hAnsi="Arial" w:cs="Arial"/>
          <w:b/>
        </w:rPr>
        <w:t xml:space="preserve">: </w:t>
      </w:r>
      <w:proofErr w:type="spellStart"/>
      <w:r w:rsidRPr="00F62D47">
        <w:rPr>
          <w:rFonts w:ascii="Arial" w:hAnsi="Arial" w:cs="Arial"/>
          <w:b/>
        </w:rPr>
        <w:t>Ottella</w:t>
      </w:r>
      <w:proofErr w:type="spellEnd"/>
      <w:r w:rsidRPr="00F62D47">
        <w:rPr>
          <w:rFonts w:ascii="Arial" w:hAnsi="Arial" w:cs="Arial"/>
          <w:b/>
        </w:rPr>
        <w:t xml:space="preserve"> di France</w:t>
      </w:r>
      <w:r w:rsidR="003A6FD5">
        <w:rPr>
          <w:rFonts w:ascii="Arial" w:hAnsi="Arial" w:cs="Arial"/>
          <w:b/>
        </w:rPr>
        <w:t xml:space="preserve">sco e Michele </w:t>
      </w:r>
      <w:proofErr w:type="spellStart"/>
      <w:r w:rsidR="003A6FD5">
        <w:rPr>
          <w:rFonts w:ascii="Arial" w:hAnsi="Arial" w:cs="Arial"/>
          <w:b/>
        </w:rPr>
        <w:t>Montresor</w:t>
      </w:r>
      <w:proofErr w:type="spellEnd"/>
      <w:r w:rsidR="003A6FD5">
        <w:rPr>
          <w:rFonts w:ascii="Arial" w:hAnsi="Arial" w:cs="Arial"/>
          <w:b/>
        </w:rPr>
        <w:t>, la Società agricola</w:t>
      </w:r>
      <w:r w:rsidRPr="00F62D47">
        <w:rPr>
          <w:rFonts w:ascii="Arial" w:hAnsi="Arial" w:cs="Arial"/>
          <w:b/>
        </w:rPr>
        <w:t xml:space="preserve"> Ca’ Rugate di </w:t>
      </w:r>
      <w:proofErr w:type="spellStart"/>
      <w:r w:rsidRPr="00F62D47">
        <w:rPr>
          <w:rFonts w:ascii="Arial" w:hAnsi="Arial" w:cs="Arial"/>
          <w:b/>
        </w:rPr>
        <w:t>Tessarin</w:t>
      </w:r>
      <w:proofErr w:type="spellEnd"/>
      <w:r w:rsidRPr="00F62D47">
        <w:rPr>
          <w:rFonts w:ascii="Arial" w:hAnsi="Arial" w:cs="Arial"/>
          <w:b/>
        </w:rPr>
        <w:t xml:space="preserve"> Michele e Amedeo, </w:t>
      </w:r>
      <w:r w:rsidR="003A6FD5">
        <w:rPr>
          <w:rFonts w:ascii="Arial" w:hAnsi="Arial" w:cs="Arial"/>
          <w:b/>
        </w:rPr>
        <w:t>l’A</w:t>
      </w:r>
      <w:r w:rsidRPr="00F62D47">
        <w:rPr>
          <w:rFonts w:ascii="Arial" w:hAnsi="Arial" w:cs="Arial"/>
          <w:b/>
        </w:rPr>
        <w:t xml:space="preserve">zienda agricola Gorgo di </w:t>
      </w:r>
      <w:proofErr w:type="spellStart"/>
      <w:r w:rsidRPr="00F62D47">
        <w:rPr>
          <w:rFonts w:ascii="Arial" w:hAnsi="Arial" w:cs="Arial"/>
          <w:b/>
        </w:rPr>
        <w:t>Bricolo</w:t>
      </w:r>
      <w:proofErr w:type="spellEnd"/>
      <w:r w:rsidRPr="00F62D47">
        <w:rPr>
          <w:rFonts w:ascii="Arial" w:hAnsi="Arial" w:cs="Arial"/>
          <w:b/>
        </w:rPr>
        <w:t xml:space="preserve"> Roberta, </w:t>
      </w:r>
      <w:proofErr w:type="spellStart"/>
      <w:r w:rsidRPr="00F62D47">
        <w:rPr>
          <w:rFonts w:ascii="Arial" w:hAnsi="Arial" w:cs="Arial"/>
          <w:b/>
        </w:rPr>
        <w:t>Piona</w:t>
      </w:r>
      <w:proofErr w:type="spellEnd"/>
      <w:r w:rsidRPr="00F62D47">
        <w:rPr>
          <w:rFonts w:ascii="Arial" w:hAnsi="Arial" w:cs="Arial"/>
          <w:b/>
        </w:rPr>
        <w:t xml:space="preserve"> Fran</w:t>
      </w:r>
      <w:r>
        <w:rPr>
          <w:rFonts w:ascii="Arial" w:hAnsi="Arial" w:cs="Arial"/>
          <w:b/>
        </w:rPr>
        <w:t xml:space="preserve">co e Luciano, </w:t>
      </w:r>
      <w:proofErr w:type="spellStart"/>
      <w:r>
        <w:rPr>
          <w:rFonts w:ascii="Arial" w:hAnsi="Arial" w:cs="Arial"/>
          <w:b/>
        </w:rPr>
        <w:t>Cavalchina</w:t>
      </w:r>
      <w:proofErr w:type="spellEnd"/>
      <w:r>
        <w:rPr>
          <w:rFonts w:ascii="Arial" w:hAnsi="Arial" w:cs="Arial"/>
          <w:b/>
        </w:rPr>
        <w:t>,</w:t>
      </w:r>
      <w:r w:rsidRPr="00F62D47">
        <w:rPr>
          <w:rFonts w:ascii="Arial" w:hAnsi="Arial" w:cs="Arial"/>
          <w:b/>
        </w:rPr>
        <w:t xml:space="preserve"> </w:t>
      </w:r>
      <w:r w:rsidR="003A6FD5">
        <w:rPr>
          <w:rFonts w:ascii="Arial" w:hAnsi="Arial" w:cs="Arial"/>
          <w:b/>
        </w:rPr>
        <w:t>l’A</w:t>
      </w:r>
      <w:r w:rsidRPr="00F62D47">
        <w:rPr>
          <w:rFonts w:ascii="Arial" w:hAnsi="Arial" w:cs="Arial"/>
          <w:b/>
        </w:rPr>
        <w:t>zienda agricol</w:t>
      </w:r>
      <w:r>
        <w:rPr>
          <w:rFonts w:ascii="Arial" w:hAnsi="Arial" w:cs="Arial"/>
          <w:b/>
        </w:rPr>
        <w:t xml:space="preserve">a Villa Medici di Caprara Luigi e </w:t>
      </w:r>
      <w:r w:rsidRPr="00F62D47">
        <w:rPr>
          <w:rFonts w:ascii="Arial" w:hAnsi="Arial" w:cs="Arial"/>
          <w:b/>
        </w:rPr>
        <w:t xml:space="preserve">la società Studio 3A </w:t>
      </w:r>
      <w:proofErr w:type="spellStart"/>
      <w:r w:rsidRPr="00F62D47">
        <w:rPr>
          <w:rFonts w:ascii="Arial" w:hAnsi="Arial" w:cs="Arial"/>
          <w:b/>
        </w:rPr>
        <w:t>srl</w:t>
      </w:r>
      <w:proofErr w:type="spellEnd"/>
      <w:r w:rsidRPr="00F62D47">
        <w:rPr>
          <w:rFonts w:ascii="Arial" w:hAnsi="Arial" w:cs="Arial"/>
          <w:b/>
        </w:rPr>
        <w:t>.</w:t>
      </w:r>
    </w:p>
    <w:p w:rsidR="00F62D47" w:rsidRDefault="00F62D47" w:rsidP="007951CC">
      <w:pPr>
        <w:spacing w:line="360" w:lineRule="auto"/>
        <w:jc w:val="both"/>
        <w:rPr>
          <w:rFonts w:ascii="Arial" w:hAnsi="Arial" w:cs="Arial"/>
          <w:b/>
        </w:rPr>
      </w:pPr>
    </w:p>
    <w:p w:rsidR="00C64CD9" w:rsidRDefault="00C64CD9" w:rsidP="00C323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Dopo l’incontro tra scienziati e vitivinicoli, è emersa chiara la necessità di identificare</w:t>
      </w:r>
      <w:r w:rsidR="00C622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uno strumento a garanzia del rapporto di fiducia tra azienda e cliente a tutela dei vini </w:t>
      </w:r>
      <w:proofErr w:type="spellStart"/>
      <w:r>
        <w:rPr>
          <w:rFonts w:ascii="Arial" w:hAnsi="Arial" w:cs="Arial"/>
        </w:rPr>
        <w:t>Igt</w:t>
      </w:r>
      <w:proofErr w:type="spellEnd"/>
      <w:r>
        <w:rPr>
          <w:rFonts w:ascii="Arial" w:hAnsi="Arial" w:cs="Arial"/>
        </w:rPr>
        <w:t xml:space="preserve"> veneti di alta qualità.</w:t>
      </w:r>
    </w:p>
    <w:p w:rsidR="00F62D47" w:rsidRPr="00C323EE" w:rsidRDefault="00C64CD9" w:rsidP="00C323EE">
      <w:pPr>
        <w:spacing w:line="360" w:lineRule="auto"/>
        <w:jc w:val="both"/>
        <w:rPr>
          <w:rFonts w:ascii="Arial" w:eastAsia="Times New Roman" w:hAnsi="Arial" w:cs="Arial"/>
          <w:b/>
          <w:bCs/>
          <w:iCs/>
          <w:color w:val="000000"/>
          <w:kern w:val="1"/>
          <w:lang w:eastAsia="hi-IN" w:bidi="hi-IN"/>
        </w:rPr>
      </w:pPr>
      <w:r>
        <w:rPr>
          <w:rFonts w:ascii="Arial" w:hAnsi="Arial" w:cs="Arial"/>
        </w:rPr>
        <w:t xml:space="preserve">Da qui l’idea di </w:t>
      </w:r>
      <w:r w:rsidR="00F62D47" w:rsidRPr="00F62D47">
        <w:rPr>
          <w:rFonts w:ascii="Arial" w:hAnsi="Arial" w:cs="Arial"/>
        </w:rPr>
        <w:t>associare</w:t>
      </w:r>
      <w:r w:rsidR="007E5A19">
        <w:rPr>
          <w:rFonts w:ascii="Arial" w:hAnsi="Arial" w:cs="Arial"/>
        </w:rPr>
        <w:t>,</w:t>
      </w:r>
      <w:r w:rsidR="00F62D47" w:rsidRPr="00F62D47">
        <w:rPr>
          <w:rFonts w:ascii="Arial" w:hAnsi="Arial" w:cs="Arial"/>
        </w:rPr>
        <w:t xml:space="preserve"> in modo univoco</w:t>
      </w:r>
      <w:r w:rsidR="007E5A19">
        <w:rPr>
          <w:rFonts w:ascii="Arial" w:hAnsi="Arial" w:cs="Arial"/>
        </w:rPr>
        <w:t>,</w:t>
      </w:r>
      <w:r w:rsidR="00F62D47" w:rsidRPr="00F62D47">
        <w:rPr>
          <w:rFonts w:ascii="Arial" w:hAnsi="Arial" w:cs="Arial"/>
        </w:rPr>
        <w:t xml:space="preserve"> il codice Q</w:t>
      </w:r>
      <w:r w:rsidR="00F861DC">
        <w:rPr>
          <w:rFonts w:ascii="Arial" w:hAnsi="Arial" w:cs="Arial"/>
        </w:rPr>
        <w:t>R</w:t>
      </w:r>
      <w:r w:rsidR="00F62D47" w:rsidRPr="00F62D47">
        <w:rPr>
          <w:rFonts w:ascii="Arial" w:hAnsi="Arial" w:cs="Arial"/>
        </w:rPr>
        <w:t xml:space="preserve"> e l’etichetta </w:t>
      </w:r>
      <w:r w:rsidR="00C323EE">
        <w:rPr>
          <w:rFonts w:ascii="Arial" w:hAnsi="Arial" w:cs="Arial"/>
        </w:rPr>
        <w:t>della bottiglia di vino.</w:t>
      </w:r>
      <w:r>
        <w:rPr>
          <w:rFonts w:ascii="Arial" w:hAnsi="Arial" w:cs="Arial"/>
        </w:rPr>
        <w:t xml:space="preserve"> Obiettivo della ricerca è infatti è dare accesso, in questo modo, </w:t>
      </w:r>
      <w:r w:rsidR="003A6FD5">
        <w:rPr>
          <w:rFonts w:ascii="Arial" w:hAnsi="Arial" w:cs="Arial"/>
        </w:rPr>
        <w:t>a</w:t>
      </w:r>
      <w:r w:rsidR="00F62D47" w:rsidRPr="00F62D47">
        <w:rPr>
          <w:rFonts w:ascii="Arial" w:hAnsi="Arial" w:cs="Arial"/>
        </w:rPr>
        <w:t xml:space="preserve"> un sistema informativo su cui veicolare il brand aziendale</w:t>
      </w:r>
      <w:r w:rsidR="00000199">
        <w:rPr>
          <w:rFonts w:ascii="Arial" w:hAnsi="Arial" w:cs="Arial"/>
        </w:rPr>
        <w:t>,</w:t>
      </w:r>
      <w:r w:rsidR="00C323EE">
        <w:rPr>
          <w:rFonts w:ascii="Arial" w:hAnsi="Arial" w:cs="Arial"/>
        </w:rPr>
        <w:t xml:space="preserve"> per migliorare </w:t>
      </w:r>
      <w:r w:rsidR="00F62D47" w:rsidRPr="00F62D47">
        <w:rPr>
          <w:rFonts w:ascii="Arial" w:hAnsi="Arial" w:cs="Arial"/>
        </w:rPr>
        <w:t>la visibilità dei vini</w:t>
      </w:r>
      <w:r w:rsidR="00C323EE">
        <w:rPr>
          <w:rFonts w:ascii="Arial" w:hAnsi="Arial" w:cs="Arial"/>
        </w:rPr>
        <w:t>,</w:t>
      </w:r>
      <w:r w:rsidR="00C323EE" w:rsidRPr="00C323EE">
        <w:rPr>
          <w:rFonts w:ascii="Arial" w:hAnsi="Arial" w:cs="Arial"/>
        </w:rPr>
        <w:t xml:space="preserve"> </w:t>
      </w:r>
      <w:r w:rsidR="00C323EE" w:rsidRPr="00F62D47">
        <w:rPr>
          <w:rFonts w:ascii="Arial" w:hAnsi="Arial" w:cs="Arial"/>
        </w:rPr>
        <w:t xml:space="preserve">in particolare quelli </w:t>
      </w:r>
      <w:proofErr w:type="spellStart"/>
      <w:r w:rsidR="00C323EE" w:rsidRPr="00F62D47">
        <w:rPr>
          <w:rFonts w:ascii="Arial" w:hAnsi="Arial" w:cs="Arial"/>
        </w:rPr>
        <w:t>Igt</w:t>
      </w:r>
      <w:proofErr w:type="spellEnd"/>
      <w:r w:rsidR="00C323EE" w:rsidRPr="00F62D47">
        <w:rPr>
          <w:rFonts w:ascii="Arial" w:hAnsi="Arial" w:cs="Arial"/>
        </w:rPr>
        <w:t xml:space="preserve"> di alta qualità, riducendo in questo modo il gap di posizionamen</w:t>
      </w:r>
      <w:r w:rsidR="00C323EE">
        <w:rPr>
          <w:rFonts w:ascii="Arial" w:hAnsi="Arial" w:cs="Arial"/>
        </w:rPr>
        <w:t>to di mercato rispetto ai Doc</w:t>
      </w:r>
      <w:r w:rsidR="00C622C1">
        <w:rPr>
          <w:rFonts w:ascii="Arial" w:hAnsi="Arial" w:cs="Arial"/>
        </w:rPr>
        <w:t>.</w:t>
      </w:r>
      <w:r w:rsidR="00F62D47" w:rsidRPr="00F62D47">
        <w:rPr>
          <w:rFonts w:ascii="Arial" w:hAnsi="Arial" w:cs="Arial"/>
        </w:rPr>
        <w:t xml:space="preserve"> </w:t>
      </w:r>
      <w:r w:rsidR="00C622C1">
        <w:rPr>
          <w:rFonts w:ascii="Arial" w:hAnsi="Arial" w:cs="Arial"/>
        </w:rPr>
        <w:t>Oltre a questo</w:t>
      </w:r>
      <w:r w:rsidR="00C323EE">
        <w:rPr>
          <w:rFonts w:ascii="Arial" w:hAnsi="Arial" w:cs="Arial"/>
        </w:rPr>
        <w:t>, il codice QR fornisce</w:t>
      </w:r>
      <w:r w:rsidR="00000199">
        <w:rPr>
          <w:rFonts w:ascii="Arial" w:hAnsi="Arial" w:cs="Arial"/>
        </w:rPr>
        <w:t xml:space="preserve"> informazioni per </w:t>
      </w:r>
      <w:r>
        <w:rPr>
          <w:rFonts w:ascii="Arial" w:hAnsi="Arial" w:cs="Arial"/>
        </w:rPr>
        <w:t>il consumatore finale sulla</w:t>
      </w:r>
      <w:r w:rsidR="00F62D47" w:rsidRPr="00F62D47">
        <w:rPr>
          <w:rFonts w:ascii="Arial" w:hAnsi="Arial" w:cs="Arial"/>
        </w:rPr>
        <w:t xml:space="preserve"> qualità intrinseca del vino, sull’identità territoriale e i metodi di produzione</w:t>
      </w:r>
      <w:r w:rsidR="00C622C1">
        <w:rPr>
          <w:rFonts w:ascii="Arial" w:hAnsi="Arial" w:cs="Arial"/>
        </w:rPr>
        <w:t>, proteggendolo nel contempo dal rischio di contraffazione</w:t>
      </w:r>
      <w:r w:rsidR="003A6FD5">
        <w:rPr>
          <w:rFonts w:ascii="Arial" w:hAnsi="Arial" w:cs="Arial"/>
        </w:rPr>
        <w:t>.</w:t>
      </w:r>
    </w:p>
    <w:p w:rsidR="00C64CD9" w:rsidRDefault="00C64CD9" w:rsidP="00C64CD9">
      <w:pPr>
        <w:spacing w:line="360" w:lineRule="auto"/>
        <w:jc w:val="both"/>
        <w:rPr>
          <w:rFonts w:ascii="Arial" w:hAnsi="Arial" w:cs="Arial"/>
        </w:rPr>
      </w:pPr>
    </w:p>
    <w:p w:rsidR="00C64CD9" w:rsidRDefault="00C64CD9" w:rsidP="00C64CD9">
      <w:pPr>
        <w:spacing w:line="360" w:lineRule="auto"/>
        <w:jc w:val="both"/>
        <w:rPr>
          <w:rFonts w:ascii="Arial" w:hAnsi="Arial" w:cs="Arial"/>
        </w:rPr>
      </w:pPr>
    </w:p>
    <w:p w:rsidR="00C64CD9" w:rsidRDefault="00C64CD9" w:rsidP="00C64CD9">
      <w:pPr>
        <w:spacing w:line="360" w:lineRule="auto"/>
        <w:jc w:val="both"/>
        <w:rPr>
          <w:rFonts w:ascii="Arial" w:hAnsi="Arial" w:cs="Arial"/>
        </w:rPr>
      </w:pPr>
    </w:p>
    <w:p w:rsidR="00C64CD9" w:rsidRDefault="00C64CD9" w:rsidP="00C64CD9">
      <w:pPr>
        <w:spacing w:line="360" w:lineRule="auto"/>
        <w:jc w:val="both"/>
        <w:rPr>
          <w:rFonts w:ascii="Arial" w:hAnsi="Arial" w:cs="Arial"/>
        </w:rPr>
      </w:pPr>
    </w:p>
    <w:p w:rsidR="00C64CD9" w:rsidRDefault="00F62D47" w:rsidP="00C64CD9">
      <w:pPr>
        <w:spacing w:line="360" w:lineRule="auto"/>
        <w:jc w:val="both"/>
        <w:rPr>
          <w:rFonts w:ascii="Arial" w:hAnsi="Arial" w:cs="Arial"/>
        </w:rPr>
      </w:pPr>
      <w:r w:rsidRPr="00F62D47">
        <w:rPr>
          <w:rFonts w:ascii="Arial" w:hAnsi="Arial" w:cs="Arial"/>
        </w:rPr>
        <w:t>Il metodo QR code associa quindi “quella” bottiglia a “quella” etichetta adesiva</w:t>
      </w:r>
      <w:r w:rsidR="00C622C1">
        <w:rPr>
          <w:rFonts w:ascii="Arial" w:hAnsi="Arial" w:cs="Arial"/>
        </w:rPr>
        <w:t xml:space="preserve">, </w:t>
      </w:r>
      <w:r w:rsidR="00C323EE">
        <w:rPr>
          <w:rFonts w:ascii="Arial" w:hAnsi="Arial" w:cs="Arial"/>
        </w:rPr>
        <w:t>di cui</w:t>
      </w:r>
      <w:r w:rsidR="00C622C1">
        <w:rPr>
          <w:rFonts w:ascii="Arial" w:hAnsi="Arial" w:cs="Arial"/>
        </w:rPr>
        <w:t xml:space="preserve"> il compratore, mediante una semplice </w:t>
      </w:r>
      <w:proofErr w:type="spellStart"/>
      <w:r w:rsidR="00C622C1">
        <w:rPr>
          <w:rFonts w:ascii="Arial" w:hAnsi="Arial" w:cs="Arial"/>
        </w:rPr>
        <w:t>app</w:t>
      </w:r>
      <w:proofErr w:type="spellEnd"/>
      <w:r w:rsidR="00C622C1">
        <w:rPr>
          <w:rFonts w:ascii="Arial" w:hAnsi="Arial" w:cs="Arial"/>
        </w:rPr>
        <w:t xml:space="preserve"> da</w:t>
      </w:r>
      <w:r w:rsidRPr="00F62D47">
        <w:rPr>
          <w:rFonts w:ascii="Arial" w:hAnsi="Arial" w:cs="Arial"/>
        </w:rPr>
        <w:t>l telefono potrà verificarne, allo scarico per il grossista o prima di pagare alla cassa per l’utente finale, l’autenticità.</w:t>
      </w:r>
      <w:r w:rsidR="00C323EE" w:rsidRPr="00C323EE">
        <w:rPr>
          <w:rFonts w:ascii="Arial" w:hAnsi="Arial" w:cs="Arial"/>
        </w:rPr>
        <w:t xml:space="preserve"> </w:t>
      </w:r>
      <w:r w:rsidR="00C323EE">
        <w:rPr>
          <w:rFonts w:ascii="Arial" w:hAnsi="Arial" w:cs="Arial"/>
        </w:rPr>
        <w:t>Con l’uso dell’etichetta intelligente</w:t>
      </w:r>
      <w:r w:rsidR="00C323EE" w:rsidRPr="00F62D47">
        <w:rPr>
          <w:rFonts w:ascii="Arial" w:hAnsi="Arial" w:cs="Arial"/>
        </w:rPr>
        <w:t xml:space="preserve">, produttore e consumatore risulterebbero più tutelati verso chi commette frodi commercializzando il falso Made in </w:t>
      </w:r>
      <w:proofErr w:type="spellStart"/>
      <w:r w:rsidR="00C323EE" w:rsidRPr="00F62D47">
        <w:rPr>
          <w:rFonts w:ascii="Arial" w:hAnsi="Arial" w:cs="Arial"/>
        </w:rPr>
        <w:t>Italy</w:t>
      </w:r>
      <w:proofErr w:type="spellEnd"/>
      <w:r w:rsidR="00C323EE" w:rsidRPr="00F62D47">
        <w:rPr>
          <w:rFonts w:ascii="Arial" w:hAnsi="Arial" w:cs="Arial"/>
        </w:rPr>
        <w:t>.</w:t>
      </w:r>
      <w:r w:rsidR="00C64CD9" w:rsidRPr="00C64CD9">
        <w:rPr>
          <w:rFonts w:ascii="Arial" w:hAnsi="Arial" w:cs="Arial"/>
        </w:rPr>
        <w:t xml:space="preserve"> </w:t>
      </w:r>
    </w:p>
    <w:p w:rsidR="00F62D47" w:rsidRDefault="00F62D47" w:rsidP="00F62D47">
      <w:pPr>
        <w:spacing w:line="360" w:lineRule="auto"/>
        <w:jc w:val="both"/>
        <w:rPr>
          <w:rFonts w:ascii="Arial" w:hAnsi="Arial" w:cs="Arial"/>
        </w:rPr>
      </w:pPr>
      <w:r w:rsidRPr="00F62D47">
        <w:rPr>
          <w:rFonts w:ascii="Arial" w:hAnsi="Arial" w:cs="Arial"/>
        </w:rPr>
        <w:t>Altro aspetto fondamentale riguarda la tracciabilità. Essa</w:t>
      </w:r>
      <w:r w:rsidR="00932B18">
        <w:rPr>
          <w:rFonts w:ascii="Arial" w:hAnsi="Arial" w:cs="Arial"/>
        </w:rPr>
        <w:t>,</w:t>
      </w:r>
      <w:r w:rsidRPr="00F62D47">
        <w:rPr>
          <w:rFonts w:ascii="Arial" w:hAnsi="Arial" w:cs="Arial"/>
        </w:rPr>
        <w:t xml:space="preserve"> infatti</w:t>
      </w:r>
      <w:r w:rsidR="00932B18">
        <w:rPr>
          <w:rFonts w:ascii="Arial" w:hAnsi="Arial" w:cs="Arial"/>
        </w:rPr>
        <w:t>,</w:t>
      </w:r>
      <w:r w:rsidRPr="00F62D47">
        <w:rPr>
          <w:rFonts w:ascii="Arial" w:hAnsi="Arial" w:cs="Arial"/>
        </w:rPr>
        <w:t xml:space="preserve"> permetterà di avere informazioni sugli input e sui prodotti, nonché sui processi di produzione. Si adotteranno anche sistemi per definire una </w:t>
      </w:r>
      <w:proofErr w:type="spellStart"/>
      <w:r w:rsidRPr="00F62D47">
        <w:rPr>
          <w:rFonts w:ascii="Arial" w:hAnsi="Arial" w:cs="Arial"/>
        </w:rPr>
        <w:t>geolocalizzazione</w:t>
      </w:r>
      <w:proofErr w:type="spellEnd"/>
      <w:r w:rsidRPr="00F62D47">
        <w:rPr>
          <w:rFonts w:ascii="Arial" w:hAnsi="Arial" w:cs="Arial"/>
        </w:rPr>
        <w:t xml:space="preserve"> delle produzioni sempre attraverso le informazioni in etichetta.</w:t>
      </w:r>
      <w:r w:rsidR="00C323EE">
        <w:rPr>
          <w:rFonts w:ascii="Arial" w:hAnsi="Arial" w:cs="Arial"/>
        </w:rPr>
        <w:t xml:space="preserve"> </w:t>
      </w:r>
      <w:r w:rsidRPr="00F62D47">
        <w:rPr>
          <w:rFonts w:ascii="Arial" w:hAnsi="Arial" w:cs="Arial"/>
        </w:rPr>
        <w:t xml:space="preserve">Inoltre sarà possibile per il consumatore venire a conoscenza di informazioni </w:t>
      </w:r>
      <w:r w:rsidR="00C622C1">
        <w:rPr>
          <w:rFonts w:ascii="Arial" w:hAnsi="Arial" w:cs="Arial"/>
        </w:rPr>
        <w:t>sui</w:t>
      </w:r>
      <w:r w:rsidRPr="00F62D47">
        <w:rPr>
          <w:rFonts w:ascii="Arial" w:hAnsi="Arial" w:cs="Arial"/>
        </w:rPr>
        <w:t xml:space="preserve"> protocolli adottati dalle aziende in merito alla sostenibilità ambientale </w:t>
      </w:r>
      <w:r w:rsidR="00C622C1">
        <w:rPr>
          <w:rFonts w:ascii="Arial" w:hAnsi="Arial" w:cs="Arial"/>
        </w:rPr>
        <w:t>del</w:t>
      </w:r>
      <w:r w:rsidRPr="00F62D47">
        <w:rPr>
          <w:rFonts w:ascii="Arial" w:hAnsi="Arial" w:cs="Arial"/>
        </w:rPr>
        <w:t xml:space="preserve"> processo produttivo, esigenza sempre più sentita </w:t>
      </w:r>
      <w:r w:rsidR="00C622C1">
        <w:rPr>
          <w:rFonts w:ascii="Arial" w:hAnsi="Arial" w:cs="Arial"/>
        </w:rPr>
        <w:t>dai compratori</w:t>
      </w:r>
      <w:r w:rsidRPr="00F62D47">
        <w:rPr>
          <w:rFonts w:ascii="Arial" w:hAnsi="Arial" w:cs="Arial"/>
        </w:rPr>
        <w:t>.</w:t>
      </w:r>
    </w:p>
    <w:p w:rsidR="00C323EE" w:rsidRDefault="00C64CD9" w:rsidP="00C323E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C323EE" w:rsidRPr="00F62D47">
        <w:rPr>
          <w:rFonts w:ascii="Arial" w:hAnsi="Arial" w:cs="Arial"/>
        </w:rPr>
        <w:t xml:space="preserve">Il progetto </w:t>
      </w:r>
      <w:r w:rsidR="00C323EE">
        <w:rPr>
          <w:rFonts w:ascii="Arial" w:hAnsi="Arial" w:cs="Arial"/>
        </w:rPr>
        <w:t xml:space="preserve">sulle </w:t>
      </w:r>
      <w:r w:rsidR="00C323EE" w:rsidRPr="00F62D47">
        <w:rPr>
          <w:rFonts w:ascii="Arial" w:hAnsi="Arial" w:cs="Arial"/>
        </w:rPr>
        <w:t xml:space="preserve">etichette intelligenti è innovativo </w:t>
      </w:r>
      <w:r>
        <w:rPr>
          <w:rFonts w:ascii="Arial" w:hAnsi="Arial" w:cs="Arial"/>
        </w:rPr>
        <w:t xml:space="preserve">– spiega </w:t>
      </w:r>
      <w:proofErr w:type="spellStart"/>
      <w:r>
        <w:rPr>
          <w:rFonts w:ascii="Arial" w:hAnsi="Arial" w:cs="Arial"/>
        </w:rPr>
        <w:t>Begalli</w:t>
      </w:r>
      <w:proofErr w:type="spellEnd"/>
      <w:r>
        <w:rPr>
          <w:rFonts w:ascii="Arial" w:hAnsi="Arial" w:cs="Arial"/>
        </w:rPr>
        <w:t xml:space="preserve"> - </w:t>
      </w:r>
      <w:r w:rsidR="00C323EE">
        <w:rPr>
          <w:rFonts w:ascii="Arial" w:hAnsi="Arial" w:cs="Arial"/>
        </w:rPr>
        <w:t>perché</w:t>
      </w:r>
      <w:r w:rsidR="00C323EE" w:rsidRPr="00F62D47">
        <w:rPr>
          <w:rFonts w:ascii="Arial" w:hAnsi="Arial" w:cs="Arial"/>
        </w:rPr>
        <w:t xml:space="preserve"> unisce le recenti tecniche della blockchain per il contrasto alla contraffazione, ricevendo in feedback “big data” da analizzare per riorientare </w:t>
      </w:r>
      <w:r w:rsidR="00C323EE">
        <w:rPr>
          <w:rFonts w:ascii="Arial" w:hAnsi="Arial" w:cs="Arial"/>
        </w:rPr>
        <w:t>le strategie commerciali delle a</w:t>
      </w:r>
      <w:r w:rsidR="00C323EE" w:rsidRPr="00F62D47">
        <w:rPr>
          <w:rFonts w:ascii="Arial" w:hAnsi="Arial" w:cs="Arial"/>
        </w:rPr>
        <w:t>ziende</w:t>
      </w:r>
      <w:r>
        <w:rPr>
          <w:rFonts w:ascii="Arial" w:hAnsi="Arial" w:cs="Arial"/>
        </w:rPr>
        <w:t>”</w:t>
      </w:r>
      <w:r w:rsidR="00C323EE" w:rsidRPr="00F62D47">
        <w:rPr>
          <w:rFonts w:ascii="Arial" w:hAnsi="Arial" w:cs="Arial"/>
        </w:rPr>
        <w:t>.</w:t>
      </w:r>
    </w:p>
    <w:p w:rsidR="00F62D47" w:rsidRPr="00F62D47" w:rsidRDefault="00C64CD9" w:rsidP="00F62D4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F62D47" w:rsidRPr="00F62D47">
        <w:rPr>
          <w:rFonts w:ascii="Arial" w:hAnsi="Arial" w:cs="Arial"/>
        </w:rPr>
        <w:t xml:space="preserve">Dovremmo abituarci </w:t>
      </w:r>
      <w:r w:rsidR="00932B18">
        <w:rPr>
          <w:rFonts w:ascii="Arial" w:hAnsi="Arial" w:cs="Arial"/>
        </w:rPr>
        <w:t>tutti, come consumatori diretti</w:t>
      </w:r>
      <w:bookmarkStart w:id="0" w:name="_GoBack"/>
      <w:bookmarkEnd w:id="0"/>
      <w:r w:rsidR="00F62D47" w:rsidRPr="00F62D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aggiunge </w:t>
      </w:r>
      <w:proofErr w:type="spellStart"/>
      <w:r>
        <w:rPr>
          <w:rFonts w:ascii="Arial" w:hAnsi="Arial" w:cs="Arial"/>
        </w:rPr>
        <w:t>Giacobazzi</w:t>
      </w:r>
      <w:proofErr w:type="spellEnd"/>
      <w:r>
        <w:rPr>
          <w:rFonts w:ascii="Arial" w:hAnsi="Arial" w:cs="Arial"/>
        </w:rPr>
        <w:t xml:space="preserve"> - </w:t>
      </w:r>
      <w:r w:rsidR="00F62D47" w:rsidRPr="00F62D47">
        <w:rPr>
          <w:rFonts w:ascii="Arial" w:hAnsi="Arial" w:cs="Arial"/>
        </w:rPr>
        <w:t xml:space="preserve">a familiarizzare con termini quali </w:t>
      </w:r>
      <w:r w:rsidR="00C622C1">
        <w:rPr>
          <w:rFonts w:ascii="Arial" w:hAnsi="Arial" w:cs="Arial"/>
        </w:rPr>
        <w:t>“</w:t>
      </w:r>
      <w:proofErr w:type="spellStart"/>
      <w:r w:rsidR="00F62D47" w:rsidRPr="00F62D47">
        <w:rPr>
          <w:rFonts w:ascii="Arial" w:hAnsi="Arial" w:cs="Arial"/>
        </w:rPr>
        <w:t>smart</w:t>
      </w:r>
      <w:proofErr w:type="spellEnd"/>
      <w:r w:rsidR="00F62D47" w:rsidRPr="00F62D47">
        <w:rPr>
          <w:rFonts w:ascii="Arial" w:hAnsi="Arial" w:cs="Arial"/>
        </w:rPr>
        <w:t xml:space="preserve"> </w:t>
      </w:r>
      <w:proofErr w:type="spellStart"/>
      <w:r w:rsidR="00F62D47" w:rsidRPr="00F62D47">
        <w:rPr>
          <w:rFonts w:ascii="Arial" w:hAnsi="Arial" w:cs="Arial"/>
        </w:rPr>
        <w:t>label</w:t>
      </w:r>
      <w:proofErr w:type="spellEnd"/>
      <w:r w:rsidR="00C622C1">
        <w:rPr>
          <w:rFonts w:ascii="Arial" w:hAnsi="Arial" w:cs="Arial"/>
        </w:rPr>
        <w:t>”,</w:t>
      </w:r>
      <w:r w:rsidR="00F62D47" w:rsidRPr="00F62D47">
        <w:rPr>
          <w:rFonts w:ascii="Arial" w:hAnsi="Arial" w:cs="Arial"/>
        </w:rPr>
        <w:t xml:space="preserve"> che altro non sarà che una piattaforma</w:t>
      </w:r>
      <w:r w:rsidR="00C622C1">
        <w:rPr>
          <w:rFonts w:ascii="Arial" w:hAnsi="Arial" w:cs="Arial"/>
        </w:rPr>
        <w:t xml:space="preserve"> di informazioni a cui accedere </w:t>
      </w:r>
      <w:r w:rsidR="00F62D47" w:rsidRPr="00F62D47">
        <w:rPr>
          <w:rFonts w:ascii="Arial" w:hAnsi="Arial" w:cs="Arial"/>
        </w:rPr>
        <w:t xml:space="preserve">mediante i nostri </w:t>
      </w:r>
      <w:proofErr w:type="spellStart"/>
      <w:r w:rsidR="00F62D47" w:rsidRPr="00F62D47">
        <w:rPr>
          <w:rFonts w:ascii="Arial" w:hAnsi="Arial" w:cs="Arial"/>
        </w:rPr>
        <w:t>device</w:t>
      </w:r>
      <w:proofErr w:type="spellEnd"/>
      <w:r w:rsidR="00F62D47" w:rsidRPr="00F62D47">
        <w:rPr>
          <w:rFonts w:ascii="Arial" w:hAnsi="Arial" w:cs="Arial"/>
        </w:rPr>
        <w:t xml:space="preserve"> (cellulari, pc, </w:t>
      </w:r>
      <w:proofErr w:type="spellStart"/>
      <w:r w:rsidR="00F62D47" w:rsidRPr="00F62D47">
        <w:rPr>
          <w:rFonts w:ascii="Arial" w:hAnsi="Arial" w:cs="Arial"/>
        </w:rPr>
        <w:t>smartphone</w:t>
      </w:r>
      <w:proofErr w:type="spellEnd"/>
      <w:r w:rsidR="00F62D47" w:rsidRPr="00F62D47">
        <w:rPr>
          <w:rFonts w:ascii="Arial" w:hAnsi="Arial" w:cs="Arial"/>
        </w:rPr>
        <w:t xml:space="preserve">, </w:t>
      </w:r>
      <w:proofErr w:type="spellStart"/>
      <w:r w:rsidR="00F62D47" w:rsidRPr="00F62D47">
        <w:rPr>
          <w:rFonts w:ascii="Arial" w:hAnsi="Arial" w:cs="Arial"/>
        </w:rPr>
        <w:t>tablet</w:t>
      </w:r>
      <w:proofErr w:type="spellEnd"/>
      <w:r w:rsidR="00F62D47" w:rsidRPr="00F62D47">
        <w:rPr>
          <w:rFonts w:ascii="Arial" w:hAnsi="Arial" w:cs="Arial"/>
        </w:rPr>
        <w:t xml:space="preserve"> e simili).</w:t>
      </w:r>
      <w:r w:rsidR="00C622C1">
        <w:rPr>
          <w:rFonts w:ascii="Arial" w:hAnsi="Arial" w:cs="Arial"/>
        </w:rPr>
        <w:t xml:space="preserve"> </w:t>
      </w:r>
      <w:r w:rsidR="00F62D47" w:rsidRPr="00F62D47">
        <w:rPr>
          <w:rFonts w:ascii="Arial" w:hAnsi="Arial" w:cs="Arial"/>
        </w:rPr>
        <w:t>Le aziende che intenderanno perseguire questa str</w:t>
      </w:r>
      <w:r>
        <w:rPr>
          <w:rFonts w:ascii="Arial" w:hAnsi="Arial" w:cs="Arial"/>
        </w:rPr>
        <w:t>ada riusciranno a</w:t>
      </w:r>
      <w:r w:rsidR="00F62D47" w:rsidRPr="00F62D47">
        <w:rPr>
          <w:rFonts w:ascii="Arial" w:hAnsi="Arial" w:cs="Arial"/>
        </w:rPr>
        <w:t xml:space="preserve"> incrementare la fiducia del consumatore nei loro confronti</w:t>
      </w:r>
      <w:r>
        <w:rPr>
          <w:rFonts w:ascii="Arial" w:hAnsi="Arial" w:cs="Arial"/>
        </w:rPr>
        <w:t>,</w:t>
      </w:r>
      <w:r w:rsidR="00F62D47" w:rsidRPr="00F62D47">
        <w:rPr>
          <w:rFonts w:ascii="Arial" w:hAnsi="Arial" w:cs="Arial"/>
        </w:rPr>
        <w:t xml:space="preserve"> raggiungendo l’obiettivo ambizioso di “fidelizzare” la clientela attraverso la loro </w:t>
      </w:r>
      <w:proofErr w:type="spellStart"/>
      <w:r w:rsidR="00F62D47" w:rsidRPr="00F62D47">
        <w:rPr>
          <w:rFonts w:ascii="Arial" w:hAnsi="Arial" w:cs="Arial"/>
        </w:rPr>
        <w:t>profilazione</w:t>
      </w:r>
      <w:proofErr w:type="spellEnd"/>
      <w:r>
        <w:rPr>
          <w:rFonts w:ascii="Arial" w:hAnsi="Arial" w:cs="Arial"/>
        </w:rPr>
        <w:t>”</w:t>
      </w:r>
      <w:r w:rsidR="00F62D47" w:rsidRPr="00F62D47">
        <w:rPr>
          <w:rFonts w:ascii="Arial" w:hAnsi="Arial" w:cs="Arial"/>
        </w:rPr>
        <w:t>.</w:t>
      </w:r>
    </w:p>
    <w:p w:rsidR="004E577B" w:rsidRDefault="004E577B" w:rsidP="00677F53">
      <w:pPr>
        <w:spacing w:line="276" w:lineRule="auto"/>
        <w:jc w:val="both"/>
        <w:rPr>
          <w:rFonts w:ascii="Arial" w:eastAsia="Times New Roman" w:hAnsi="Arial" w:cs="Arial"/>
          <w:b/>
          <w:bCs/>
          <w:iCs/>
          <w:color w:val="000000"/>
          <w:kern w:val="1"/>
          <w:lang w:eastAsia="hi-IN" w:bidi="hi-IN"/>
        </w:rPr>
      </w:pPr>
    </w:p>
    <w:p w:rsidR="004E577B" w:rsidRDefault="004E577B" w:rsidP="00677F53">
      <w:pPr>
        <w:spacing w:line="276" w:lineRule="auto"/>
        <w:jc w:val="both"/>
        <w:rPr>
          <w:rFonts w:ascii="Arial" w:eastAsia="Times New Roman" w:hAnsi="Arial" w:cs="Arial"/>
          <w:b/>
          <w:bCs/>
          <w:iCs/>
          <w:color w:val="000000"/>
          <w:kern w:val="1"/>
          <w:lang w:eastAsia="hi-IN" w:bidi="hi-IN"/>
        </w:rPr>
      </w:pPr>
    </w:p>
    <w:p w:rsidR="004E577B" w:rsidRDefault="004E577B" w:rsidP="00677F53">
      <w:pPr>
        <w:spacing w:line="276" w:lineRule="auto"/>
        <w:jc w:val="both"/>
        <w:rPr>
          <w:rFonts w:ascii="Arial" w:eastAsia="Times New Roman" w:hAnsi="Arial" w:cs="Arial"/>
          <w:b/>
          <w:bCs/>
          <w:iCs/>
          <w:color w:val="000000"/>
          <w:kern w:val="1"/>
          <w:lang w:eastAsia="hi-IN" w:bidi="hi-IN"/>
        </w:rPr>
      </w:pPr>
    </w:p>
    <w:p w:rsidR="00F90D17" w:rsidRDefault="00F90D17" w:rsidP="00F90D1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90D17" w:rsidRDefault="00F90D17" w:rsidP="00F90D17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Ufficio Stampa e Comunicazione istituzionale</w:t>
      </w:r>
    </w:p>
    <w:p w:rsidR="00F90D17" w:rsidRDefault="00F90D17" w:rsidP="00F90D1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Direzione Comunicazione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Governance</w:t>
      </w:r>
      <w:proofErr w:type="spellEnd"/>
    </w:p>
    <w:p w:rsidR="00F90D17" w:rsidRDefault="00F90D17" w:rsidP="00F90D1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Telefono: 045.8028164 – 8015 - 8717</w:t>
      </w:r>
    </w:p>
    <w:p w:rsidR="00F90D17" w:rsidRPr="00F90D17" w:rsidRDefault="00F90D17" w:rsidP="00F90D17">
      <w:pPr>
        <w:rPr>
          <w:rFonts w:ascii="Arial" w:hAnsi="Arial" w:cs="Arial"/>
          <w:color w:val="000000"/>
          <w:sz w:val="20"/>
          <w:szCs w:val="20"/>
        </w:rPr>
      </w:pPr>
      <w:r w:rsidRPr="00F90D17">
        <w:rPr>
          <w:rFonts w:ascii="Arial" w:hAnsi="Arial" w:cs="Arial"/>
          <w:color w:val="000000"/>
          <w:sz w:val="20"/>
          <w:szCs w:val="20"/>
        </w:rPr>
        <w:t>M. 335 1593262</w:t>
      </w:r>
    </w:p>
    <w:p w:rsidR="00F90D17" w:rsidRPr="00F90D17" w:rsidRDefault="00F90D17" w:rsidP="00F90D17">
      <w:pPr>
        <w:rPr>
          <w:rFonts w:ascii="Arial" w:hAnsi="Arial" w:cs="Arial"/>
          <w:color w:val="000000"/>
          <w:sz w:val="20"/>
          <w:szCs w:val="20"/>
        </w:rPr>
      </w:pPr>
      <w:r w:rsidRPr="00F90D17">
        <w:rPr>
          <w:rFonts w:ascii="Arial" w:hAnsi="Arial" w:cs="Arial"/>
          <w:color w:val="000000"/>
          <w:sz w:val="20"/>
          <w:szCs w:val="20"/>
        </w:rPr>
        <w:t xml:space="preserve">Email: </w:t>
      </w:r>
      <w:hyperlink r:id="rId6" w:tgtFrame="_blank" w:history="1">
        <w:r w:rsidRPr="00F90D17">
          <w:rPr>
            <w:rStyle w:val="Collegamentoipertestuale"/>
            <w:rFonts w:ascii="Arial" w:hAnsi="Arial" w:cs="Arial"/>
            <w:sz w:val="20"/>
            <w:szCs w:val="20"/>
          </w:rPr>
          <w:t>ufficio.stampa@ateneo.univr.it</w:t>
        </w:r>
      </w:hyperlink>
    </w:p>
    <w:p w:rsidR="008E2D8E" w:rsidRPr="0078429B" w:rsidRDefault="008E2D8E" w:rsidP="00F90D17">
      <w:pPr>
        <w:rPr>
          <w:rFonts w:ascii="Arial" w:hAnsi="Arial" w:cs="Arial"/>
          <w:color w:val="000000"/>
          <w:sz w:val="20"/>
          <w:szCs w:val="20"/>
        </w:rPr>
      </w:pPr>
    </w:p>
    <w:sectPr w:rsidR="008E2D8E" w:rsidRPr="0078429B" w:rsidSect="008E2D8E">
      <w:headerReference w:type="default" r:id="rId7"/>
      <w:footerReference w:type="default" r:id="rId8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4EB" w:rsidRDefault="001974EB" w:rsidP="00D06FF2">
      <w:r>
        <w:separator/>
      </w:r>
    </w:p>
  </w:endnote>
  <w:endnote w:type="continuationSeparator" w:id="0">
    <w:p w:rsidR="001974EB" w:rsidRDefault="001974EB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CC6" w:rsidRPr="0078429B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  <w:lang w:val="en-US"/>
      </w:rPr>
    </w:pPr>
    <w:r w:rsidRPr="0078429B">
      <w:rPr>
        <w:rFonts w:ascii="Arial" w:hAnsi="Arial" w:cs="Arial"/>
        <w:b/>
        <w:noProof/>
        <w:lang w:val="en-US"/>
      </w:rPr>
      <w:t xml:space="preserve"> </w:t>
    </w:r>
  </w:p>
  <w:p w:rsidR="00552B3B" w:rsidRPr="0078429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  <w:lang w:val="en-US"/>
      </w:rPr>
    </w:pPr>
    <w:r w:rsidRPr="0078429B">
      <w:rPr>
        <w:rFonts w:ascii="Arial" w:eastAsia="Times New Roman" w:hAnsi="Arial" w:cs="Arial"/>
        <w:sz w:val="16"/>
        <w:szCs w:val="16"/>
        <w:lang w:val="en-US"/>
      </w:rPr>
      <w:tab/>
    </w:r>
  </w:p>
  <w:p w:rsidR="008F2CC6" w:rsidRPr="0078429B" w:rsidRDefault="008F2CC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4EB" w:rsidRDefault="001974EB" w:rsidP="00D06FF2">
      <w:r>
        <w:separator/>
      </w:r>
    </w:p>
  </w:footnote>
  <w:footnote w:type="continuationSeparator" w:id="0">
    <w:p w:rsidR="001974EB" w:rsidRDefault="001974EB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773356" wp14:editId="6FF96007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266D6A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:rsidR="000D2C05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 w:rsidR="000D2C0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="00EC3C70"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266D6A" w:rsidRPr="00EC3C70" w:rsidRDefault="00EC3C7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7335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jYZAIAAKgEAAAOAAAAZHJzL2Uyb0RvYy54bWysVEtv2zAMvg/YfxB0T/2Y0yRGncJNkWFA&#10;0BZIh54VWa4NyKImKbW7Yf99lBy3XbfTsIvMlyjy+0hfXA6dJE/C2BZUQZOzmBKhOFSteizo1/vt&#10;bEmJdUxVTIISBX0Wll6uP3646HUuUmhAVsIQTKJs3uuCNs7pPIosb0TH7BloodBZg+mYQ9U8RpVh&#10;PWbvZJTG8XnUg6m0AS6sRev16KTrkL+uBXe3dW2FI7KgWJsLpwnnwZ/R+oLlj4bppuWnMtg/VNGx&#10;VuGjL6mumWPkaNo/UnUtN2ChdmccugjquuUi9IDdJPG7bvYN0yL0guBY/QKT/X9p+c3TnSFtVdCU&#10;EsU6pGjDrJCSkaolTlgHJPUo9drmGLzXGO6GKxiQ7clu0eibH2rT+S+2RdCPeD+/YCwGR7i/tExW&#10;6WJOCUdftpp/igMJ0ettbaz7LKAjXiioQQ4DtOxpZx1WgqFTiH9MwbaVMvAo1W8GDBwtIgzCeJvl&#10;WAmKPtLXFEj6sZkv0nIxX83Oy3kyy5J4OSvLOJ1db8u4jLPtZpVd/fTtYs7pfuQhGVv3khsOwwmn&#10;A1TPCJOBcdys5tsWe9kx6+6YwflCZHBn3C0etYS+oHCSKGnAfP+b3ccj7eilpMd5Laj9dmRGUCK/&#10;KByIVZJlfsCDkmE7qJi3nsNbjzp2G8CVSHA7NQ+ij3dyEmsD3QOuVulfRRdTHN8uqJvEjRu3CFeT&#10;i7IMQTjSmrmd2mvuU3uIPVP3wwMz+kSnQ/huYJpslr9jdYwdaSyPDuo2UO4BHlFFCryC6xDIOK2u&#10;37e3eoh6/cGsfwEAAP//AwBQSwMEFAAGAAgAAAAhALYh7DreAAAACwEAAA8AAABkcnMvZG93bnJl&#10;di54bWxMj01PwzAMhu9I/IfISNxY0miMrtSdEIgriPEh7ZY1XlvROFWTreXfk53gZsuPXj9vuZld&#10;L040hs4zQrZQIIhrbztuED7en29yECEatqb3TAg/FGBTXV6UprB+4jc6bWMjUgiHwiC0MQ6FlKFu&#10;yZmw8ANxuh386ExM69hIO5ophbteaqVW0pmO04fWDPTYUv29PTqEz5fD7mupXpsndztMflaS3Voi&#10;Xl/ND/cgIs3xD4azflKHKjnt/ZFtED3CndZZQhGWSoM4A0rlKxD7NGW5BlmV8n+H6hcAAP//AwBQ&#10;SwECLQAUAAYACAAAACEAtoM4kv4AAADhAQAAEwAAAAAAAAAAAAAAAAAAAAAAW0NvbnRlbnRfVHlw&#10;ZXNdLnhtbFBLAQItABQABgAIAAAAIQA4/SH/1gAAAJQBAAALAAAAAAAAAAAAAAAAAC8BAABfcmVs&#10;cy8ucmVsc1BLAQItABQABgAIAAAAIQC2VOjYZAIAAKgEAAAOAAAAAAAAAAAAAAAAAC4CAABkcnMv&#10;ZTJvRG9jLnhtbFBLAQItABQABgAIAAAAIQC2Iew63gAAAAsBAAAPAAAAAAAAAAAAAAAAAL4EAABk&#10;cnMvZG93bnJldi54bWxQSwUGAAAAAAQABADzAAAAyQUAAAAA&#10;" filled="f" stroked="f">
              <v:textbox>
                <w:txbxContent>
                  <w:p w:rsidR="00266D6A" w:rsidRDefault="00266D6A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:rsidR="000D2C05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 w:rsidR="000D2C05"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="00EC3C70"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:rsidR="00266D6A" w:rsidRPr="00EC3C70" w:rsidRDefault="00EC3C7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4CE5DB10" wp14:editId="2911CBA8">
          <wp:extent cx="2264735" cy="809625"/>
          <wp:effectExtent l="0" t="0" r="2540" b="0"/>
          <wp:docPr id="4" name="Immagine 4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94"/>
    <w:rsid w:val="00000199"/>
    <w:rsid w:val="00010E11"/>
    <w:rsid w:val="000A5203"/>
    <w:rsid w:val="000D2C05"/>
    <w:rsid w:val="00102277"/>
    <w:rsid w:val="00103FB6"/>
    <w:rsid w:val="001045C2"/>
    <w:rsid w:val="00176663"/>
    <w:rsid w:val="001974EB"/>
    <w:rsid w:val="001A3601"/>
    <w:rsid w:val="001F76A9"/>
    <w:rsid w:val="00260D4A"/>
    <w:rsid w:val="00266D6A"/>
    <w:rsid w:val="00276BEC"/>
    <w:rsid w:val="00292CD6"/>
    <w:rsid w:val="002A3252"/>
    <w:rsid w:val="003A6FD5"/>
    <w:rsid w:val="003C62B7"/>
    <w:rsid w:val="004124C3"/>
    <w:rsid w:val="004D2960"/>
    <w:rsid w:val="004E577B"/>
    <w:rsid w:val="004F095E"/>
    <w:rsid w:val="00552B3B"/>
    <w:rsid w:val="00570AD2"/>
    <w:rsid w:val="00592108"/>
    <w:rsid w:val="00631259"/>
    <w:rsid w:val="00677F53"/>
    <w:rsid w:val="006967C9"/>
    <w:rsid w:val="0078429B"/>
    <w:rsid w:val="007951CC"/>
    <w:rsid w:val="007C255C"/>
    <w:rsid w:val="007C6B42"/>
    <w:rsid w:val="007E5A19"/>
    <w:rsid w:val="00805AD1"/>
    <w:rsid w:val="0087238F"/>
    <w:rsid w:val="00875FEF"/>
    <w:rsid w:val="008762B5"/>
    <w:rsid w:val="00882FA3"/>
    <w:rsid w:val="008E2D8E"/>
    <w:rsid w:val="008F2CC6"/>
    <w:rsid w:val="0092326B"/>
    <w:rsid w:val="00932B18"/>
    <w:rsid w:val="00963194"/>
    <w:rsid w:val="00974CA0"/>
    <w:rsid w:val="00A21860"/>
    <w:rsid w:val="00AE2E6E"/>
    <w:rsid w:val="00AF6801"/>
    <w:rsid w:val="00B01941"/>
    <w:rsid w:val="00B15B69"/>
    <w:rsid w:val="00B64835"/>
    <w:rsid w:val="00BF0DE5"/>
    <w:rsid w:val="00BF7391"/>
    <w:rsid w:val="00C157B6"/>
    <w:rsid w:val="00C17FBC"/>
    <w:rsid w:val="00C323EE"/>
    <w:rsid w:val="00C622C1"/>
    <w:rsid w:val="00C64CD9"/>
    <w:rsid w:val="00C723BC"/>
    <w:rsid w:val="00CC6321"/>
    <w:rsid w:val="00D06FF2"/>
    <w:rsid w:val="00D63A24"/>
    <w:rsid w:val="00D71555"/>
    <w:rsid w:val="00D85AC7"/>
    <w:rsid w:val="00DA41BF"/>
    <w:rsid w:val="00E45240"/>
    <w:rsid w:val="00E6497D"/>
    <w:rsid w:val="00E867DD"/>
    <w:rsid w:val="00EC3C70"/>
    <w:rsid w:val="00EF75FA"/>
    <w:rsid w:val="00F2018F"/>
    <w:rsid w:val="00F277CB"/>
    <w:rsid w:val="00F62D47"/>
    <w:rsid w:val="00F861DC"/>
    <w:rsid w:val="00F8742F"/>
    <w:rsid w:val="00F90D17"/>
    <w:rsid w:val="00F910C8"/>
    <w:rsid w:val="00FC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915B48"/>
  <w15:docId w15:val="{8E5B52BD-1C15-4465-B590-02EE7ECF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0E11"/>
    <w:pPr>
      <w:keepNext/>
      <w:widowControl w:val="0"/>
      <w:suppressAutoHyphens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Titolo2Carattere">
    <w:name w:val="Titolo 2 Carattere"/>
    <w:basedOn w:val="Carpredefinitoparagrafo"/>
    <w:link w:val="Titolo2"/>
    <w:uiPriority w:val="9"/>
    <w:rsid w:val="00010E11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Standard">
    <w:name w:val="Standard"/>
    <w:rsid w:val="00010E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ficio.stampa@ateneo.univr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Elisa Innocenti</cp:lastModifiedBy>
  <cp:revision>3</cp:revision>
  <cp:lastPrinted>2019-06-21T10:28:00Z</cp:lastPrinted>
  <dcterms:created xsi:type="dcterms:W3CDTF">2019-06-25T09:58:00Z</dcterms:created>
  <dcterms:modified xsi:type="dcterms:W3CDTF">2019-06-25T10:00:00Z</dcterms:modified>
</cp:coreProperties>
</file>