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8E" w:rsidRPr="00B42809" w:rsidRDefault="008E2D8E" w:rsidP="008E2D8E">
      <w:pPr>
        <w:spacing w:line="360" w:lineRule="auto"/>
        <w:jc w:val="right"/>
        <w:rPr>
          <w:rFonts w:ascii="Arial" w:hAnsi="Arial" w:cs="Arial"/>
          <w:sz w:val="20"/>
          <w:szCs w:val="20"/>
        </w:rPr>
      </w:pPr>
    </w:p>
    <w:p w:rsidR="008E2D8E" w:rsidRDefault="008E2D8E" w:rsidP="002559E3">
      <w:pPr>
        <w:spacing w:line="360" w:lineRule="auto"/>
        <w:jc w:val="right"/>
        <w:outlineLvl w:val="0"/>
        <w:rPr>
          <w:rFonts w:ascii="Arial" w:hAnsi="Arial" w:cs="Arial"/>
          <w:sz w:val="20"/>
          <w:szCs w:val="20"/>
        </w:rPr>
      </w:pPr>
      <w:r>
        <w:rPr>
          <w:rFonts w:ascii="Arial" w:hAnsi="Arial" w:cs="Arial"/>
          <w:sz w:val="20"/>
          <w:szCs w:val="20"/>
        </w:rPr>
        <w:t xml:space="preserve">Verona, </w:t>
      </w:r>
      <w:r w:rsidR="009F04F3">
        <w:rPr>
          <w:rFonts w:ascii="Arial" w:hAnsi="Arial" w:cs="Arial"/>
          <w:sz w:val="20"/>
          <w:szCs w:val="20"/>
        </w:rPr>
        <w:t>4 giugno</w:t>
      </w:r>
      <w:r w:rsidR="00DA41BF">
        <w:rPr>
          <w:rFonts w:ascii="Arial" w:hAnsi="Arial" w:cs="Arial"/>
          <w:sz w:val="20"/>
          <w:szCs w:val="20"/>
        </w:rPr>
        <w:t xml:space="preserve"> 2019</w:t>
      </w:r>
    </w:p>
    <w:p w:rsidR="00946E18" w:rsidRDefault="00946E18" w:rsidP="00946E18">
      <w:pPr>
        <w:spacing w:line="276" w:lineRule="auto"/>
        <w:jc w:val="center"/>
        <w:rPr>
          <w:rFonts w:ascii="Arial" w:hAnsi="Arial" w:cs="Arial"/>
        </w:rPr>
      </w:pPr>
    </w:p>
    <w:p w:rsidR="00406980" w:rsidRPr="00091AB1" w:rsidRDefault="00091AB1" w:rsidP="00946E18">
      <w:pPr>
        <w:spacing w:line="360" w:lineRule="auto"/>
        <w:jc w:val="center"/>
        <w:rPr>
          <w:rFonts w:ascii="Arial" w:hAnsi="Arial" w:cs="Arial"/>
        </w:rPr>
      </w:pPr>
      <w:r w:rsidRPr="00091AB1">
        <w:rPr>
          <w:rFonts w:ascii="Arial" w:hAnsi="Arial" w:cs="Arial"/>
        </w:rPr>
        <w:t>COMUNICATO STAMPA</w:t>
      </w:r>
    </w:p>
    <w:p w:rsidR="00406980" w:rsidRPr="009F04F3" w:rsidRDefault="00406980" w:rsidP="00946E18">
      <w:pPr>
        <w:spacing w:line="360" w:lineRule="auto"/>
        <w:jc w:val="center"/>
        <w:outlineLvl w:val="0"/>
        <w:rPr>
          <w:rFonts w:ascii="Arial" w:hAnsi="Arial" w:cs="Arial"/>
          <w:b/>
          <w:sz w:val="28"/>
        </w:rPr>
      </w:pPr>
      <w:r w:rsidRPr="009F04F3">
        <w:rPr>
          <w:rFonts w:ascii="Arial" w:hAnsi="Arial" w:cs="Arial"/>
          <w:b/>
          <w:sz w:val="28"/>
        </w:rPr>
        <w:t xml:space="preserve">Bando </w:t>
      </w:r>
      <w:proofErr w:type="spellStart"/>
      <w:r w:rsidRPr="009F04F3">
        <w:rPr>
          <w:rFonts w:ascii="Arial" w:hAnsi="Arial" w:cs="Arial"/>
          <w:b/>
          <w:sz w:val="28"/>
        </w:rPr>
        <w:t>Prin</w:t>
      </w:r>
      <w:proofErr w:type="spellEnd"/>
      <w:r w:rsidRPr="009F04F3">
        <w:rPr>
          <w:rFonts w:ascii="Arial" w:hAnsi="Arial" w:cs="Arial"/>
          <w:b/>
          <w:sz w:val="28"/>
        </w:rPr>
        <w:t xml:space="preserve"> 2017</w:t>
      </w:r>
    </w:p>
    <w:p w:rsidR="00DA76D8" w:rsidRPr="009F04F3" w:rsidRDefault="00406980" w:rsidP="00946E18">
      <w:pPr>
        <w:spacing w:line="360" w:lineRule="auto"/>
        <w:jc w:val="center"/>
        <w:outlineLvl w:val="0"/>
        <w:rPr>
          <w:rFonts w:ascii="Arial" w:hAnsi="Arial" w:cs="Arial"/>
          <w:b/>
          <w:sz w:val="28"/>
        </w:rPr>
      </w:pPr>
      <w:r w:rsidRPr="009F04F3">
        <w:rPr>
          <w:rFonts w:ascii="Arial" w:hAnsi="Arial" w:cs="Arial"/>
          <w:b/>
          <w:sz w:val="28"/>
        </w:rPr>
        <w:t>Finanziati 35 progetti dell'</w:t>
      </w:r>
      <w:r w:rsidR="00DA76D8" w:rsidRPr="009F04F3">
        <w:rPr>
          <w:rFonts w:ascii="Arial" w:hAnsi="Arial" w:cs="Arial"/>
          <w:b/>
          <w:sz w:val="28"/>
        </w:rPr>
        <w:t>università di Verona</w:t>
      </w:r>
    </w:p>
    <w:p w:rsidR="00946E18" w:rsidRPr="009F04F3" w:rsidRDefault="00DA76D8" w:rsidP="00946E18">
      <w:pPr>
        <w:spacing w:line="360" w:lineRule="auto"/>
        <w:jc w:val="center"/>
        <w:outlineLvl w:val="0"/>
        <w:rPr>
          <w:rFonts w:ascii="Arial" w:hAnsi="Arial" w:cs="Arial"/>
          <w:b/>
          <w:sz w:val="28"/>
        </w:rPr>
      </w:pPr>
      <w:r w:rsidRPr="009F04F3">
        <w:rPr>
          <w:rFonts w:ascii="Arial" w:hAnsi="Arial" w:cs="Arial"/>
          <w:b/>
          <w:sz w:val="28"/>
        </w:rPr>
        <w:t>Sono 10 i docenti di ateneo coordinatori a livello nazionale</w:t>
      </w:r>
    </w:p>
    <w:p w:rsidR="00A82426" w:rsidRPr="00946E18" w:rsidRDefault="00A82426" w:rsidP="00946E18">
      <w:pPr>
        <w:spacing w:line="360" w:lineRule="auto"/>
        <w:jc w:val="center"/>
        <w:outlineLvl w:val="0"/>
        <w:rPr>
          <w:rFonts w:ascii="Arial" w:hAnsi="Arial" w:cs="Arial"/>
          <w:b/>
        </w:rPr>
      </w:pPr>
    </w:p>
    <w:p w:rsidR="00406980" w:rsidRPr="009F04F3" w:rsidRDefault="00194D22" w:rsidP="00A82426">
      <w:pPr>
        <w:spacing w:line="276" w:lineRule="auto"/>
        <w:jc w:val="both"/>
        <w:rPr>
          <w:rFonts w:ascii="Arial" w:hAnsi="Arial" w:cs="Arial"/>
          <w:b/>
          <w:bCs/>
          <w:sz w:val="22"/>
          <w:szCs w:val="22"/>
        </w:rPr>
      </w:pPr>
      <w:r w:rsidRPr="009F04F3">
        <w:rPr>
          <w:rFonts w:ascii="Arial" w:hAnsi="Arial" w:cs="Arial"/>
          <w:b/>
          <w:bCs/>
          <w:sz w:val="22"/>
          <w:szCs w:val="22"/>
        </w:rPr>
        <w:t xml:space="preserve">Dal Miur </w:t>
      </w:r>
      <w:r w:rsidR="006F268A" w:rsidRPr="009F04F3">
        <w:rPr>
          <w:rFonts w:ascii="Arial" w:hAnsi="Arial" w:cs="Arial"/>
          <w:b/>
          <w:bCs/>
          <w:sz w:val="22"/>
          <w:szCs w:val="22"/>
        </w:rPr>
        <w:t>quasi</w:t>
      </w:r>
      <w:r w:rsidRPr="009F04F3">
        <w:rPr>
          <w:rFonts w:ascii="Arial" w:hAnsi="Arial" w:cs="Arial"/>
          <w:b/>
          <w:bCs/>
          <w:sz w:val="22"/>
          <w:szCs w:val="22"/>
        </w:rPr>
        <w:t xml:space="preserve"> 4 milioni di euro </w:t>
      </w:r>
      <w:r w:rsidR="006F268A" w:rsidRPr="009F04F3">
        <w:rPr>
          <w:rFonts w:ascii="Arial" w:hAnsi="Arial" w:cs="Arial"/>
          <w:b/>
          <w:bCs/>
          <w:sz w:val="22"/>
          <w:szCs w:val="22"/>
        </w:rPr>
        <w:t>a sostegno del</w:t>
      </w:r>
      <w:r w:rsidRPr="009F04F3">
        <w:rPr>
          <w:rFonts w:ascii="Arial" w:hAnsi="Arial" w:cs="Arial"/>
          <w:b/>
          <w:bCs/>
          <w:sz w:val="22"/>
          <w:szCs w:val="22"/>
        </w:rPr>
        <w:t xml:space="preserve">la ricerca dell’università di Verona. Il Ministero </w:t>
      </w:r>
      <w:r w:rsidR="00607E5A" w:rsidRPr="009F04F3">
        <w:rPr>
          <w:rFonts w:ascii="Arial" w:hAnsi="Arial" w:cs="Arial"/>
          <w:b/>
          <w:bCs/>
          <w:sz w:val="22"/>
          <w:szCs w:val="22"/>
        </w:rPr>
        <w:t xml:space="preserve">finanzierà 35 progetti dell’ateneo scaligero grazie al bando </w:t>
      </w:r>
      <w:proofErr w:type="spellStart"/>
      <w:r w:rsidR="00607E5A" w:rsidRPr="009F04F3">
        <w:rPr>
          <w:rFonts w:ascii="Arial" w:hAnsi="Arial" w:cs="Arial"/>
          <w:b/>
          <w:bCs/>
          <w:sz w:val="22"/>
          <w:szCs w:val="22"/>
        </w:rPr>
        <w:t>Prin</w:t>
      </w:r>
      <w:proofErr w:type="spellEnd"/>
      <w:r w:rsidR="00607E5A" w:rsidRPr="009F04F3">
        <w:rPr>
          <w:rFonts w:ascii="Arial" w:hAnsi="Arial" w:cs="Arial"/>
          <w:b/>
          <w:bCs/>
          <w:sz w:val="22"/>
          <w:szCs w:val="22"/>
        </w:rPr>
        <w:t xml:space="preserve"> 2017</w:t>
      </w:r>
      <w:r w:rsidR="006F268A" w:rsidRPr="009F04F3">
        <w:rPr>
          <w:rFonts w:ascii="Arial" w:hAnsi="Arial" w:cs="Arial"/>
          <w:b/>
          <w:bCs/>
          <w:sz w:val="22"/>
          <w:szCs w:val="22"/>
        </w:rPr>
        <w:t xml:space="preserve"> </w:t>
      </w:r>
      <w:r w:rsidR="00406980" w:rsidRPr="009F04F3">
        <w:rPr>
          <w:rFonts w:ascii="Arial" w:hAnsi="Arial" w:cs="Arial"/>
          <w:b/>
          <w:bCs/>
          <w:sz w:val="22"/>
          <w:szCs w:val="22"/>
        </w:rPr>
        <w:t>progetti di rilevante interesse nazionale destinati alla ricerca e al rafforz</w:t>
      </w:r>
      <w:r w:rsidR="00E13675" w:rsidRPr="009F04F3">
        <w:rPr>
          <w:rFonts w:ascii="Arial" w:hAnsi="Arial" w:cs="Arial"/>
          <w:b/>
          <w:bCs/>
          <w:sz w:val="22"/>
          <w:szCs w:val="22"/>
        </w:rPr>
        <w:t>amento delle basi scientifiche del nostro Paese.</w:t>
      </w:r>
    </w:p>
    <w:p w:rsidR="003D02F3" w:rsidRPr="009F04F3" w:rsidRDefault="000E1738" w:rsidP="00A82426">
      <w:pPr>
        <w:spacing w:line="276" w:lineRule="auto"/>
        <w:jc w:val="both"/>
        <w:rPr>
          <w:rFonts w:ascii="Arial" w:hAnsi="Arial" w:cs="Arial"/>
          <w:b/>
          <w:sz w:val="22"/>
          <w:szCs w:val="22"/>
        </w:rPr>
      </w:pPr>
      <w:r w:rsidRPr="009F04F3">
        <w:rPr>
          <w:rFonts w:ascii="Arial" w:hAnsi="Arial" w:cs="Arial"/>
          <w:b/>
          <w:sz w:val="22"/>
          <w:szCs w:val="22"/>
        </w:rPr>
        <w:t xml:space="preserve">Sono 7 le ricerche finanziate </w:t>
      </w:r>
      <w:r w:rsidR="006F268A" w:rsidRPr="009F04F3">
        <w:rPr>
          <w:rFonts w:ascii="Arial" w:hAnsi="Arial" w:cs="Arial"/>
          <w:b/>
          <w:sz w:val="22"/>
          <w:szCs w:val="22"/>
        </w:rPr>
        <w:t xml:space="preserve">al dipartimento di Biotecnologie </w:t>
      </w:r>
      <w:r w:rsidRPr="009F04F3">
        <w:rPr>
          <w:rFonts w:ascii="Arial" w:hAnsi="Arial" w:cs="Arial"/>
          <w:b/>
          <w:sz w:val="22"/>
          <w:szCs w:val="22"/>
        </w:rPr>
        <w:t xml:space="preserve">che otterrà </w:t>
      </w:r>
      <w:r w:rsidR="006F268A" w:rsidRPr="009F04F3">
        <w:rPr>
          <w:rFonts w:ascii="Arial" w:hAnsi="Arial" w:cs="Arial"/>
          <w:b/>
          <w:sz w:val="22"/>
          <w:szCs w:val="22"/>
        </w:rPr>
        <w:t>q</w:t>
      </w:r>
      <w:r w:rsidRPr="009F04F3">
        <w:rPr>
          <w:rFonts w:ascii="Arial" w:hAnsi="Arial" w:cs="Arial"/>
          <w:b/>
          <w:sz w:val="22"/>
          <w:szCs w:val="22"/>
        </w:rPr>
        <w:t>uasi 1 milione di euro, 6 quelle</w:t>
      </w:r>
      <w:r w:rsidR="006F268A" w:rsidRPr="009F04F3">
        <w:rPr>
          <w:rFonts w:ascii="Arial" w:hAnsi="Arial" w:cs="Arial"/>
          <w:b/>
          <w:sz w:val="22"/>
          <w:szCs w:val="22"/>
        </w:rPr>
        <w:t xml:space="preserve"> del dipartimento di Culture e Civiltà sostenuto con oltre 530 mila euro</w:t>
      </w:r>
      <w:r w:rsidR="00DA76D8" w:rsidRPr="009F04F3">
        <w:rPr>
          <w:rFonts w:ascii="Arial" w:hAnsi="Arial" w:cs="Arial"/>
          <w:b/>
          <w:sz w:val="22"/>
          <w:szCs w:val="22"/>
        </w:rPr>
        <w:t>,</w:t>
      </w:r>
      <w:r w:rsidRPr="009F04F3">
        <w:rPr>
          <w:rFonts w:ascii="Arial" w:hAnsi="Arial" w:cs="Arial"/>
          <w:b/>
          <w:sz w:val="22"/>
          <w:szCs w:val="22"/>
        </w:rPr>
        <w:t xml:space="preserve"> 6 a Medicina con più di 800 mila euro, 4 al dipartimento di Informatica per un importo di </w:t>
      </w:r>
      <w:r w:rsidR="00DA76D8" w:rsidRPr="009F04F3">
        <w:rPr>
          <w:rFonts w:ascii="Arial" w:hAnsi="Arial" w:cs="Arial"/>
          <w:b/>
          <w:sz w:val="22"/>
          <w:szCs w:val="22"/>
        </w:rPr>
        <w:t>450 mila euro</w:t>
      </w:r>
      <w:r w:rsidRPr="009F04F3">
        <w:rPr>
          <w:rFonts w:ascii="Arial" w:hAnsi="Arial" w:cs="Arial"/>
          <w:b/>
          <w:sz w:val="22"/>
          <w:szCs w:val="22"/>
        </w:rPr>
        <w:t xml:space="preserve">, 4 i progetti di Neuroscienze, Biomedicina e Movimento cui saranno destinati 420 mila euro </w:t>
      </w:r>
      <w:r w:rsidR="00FA1481" w:rsidRPr="009F04F3">
        <w:rPr>
          <w:rFonts w:ascii="Arial" w:hAnsi="Arial" w:cs="Arial"/>
          <w:b/>
          <w:sz w:val="22"/>
          <w:szCs w:val="22"/>
        </w:rPr>
        <w:t xml:space="preserve">3 </w:t>
      </w:r>
      <w:r w:rsidRPr="009F04F3">
        <w:rPr>
          <w:rFonts w:ascii="Arial" w:hAnsi="Arial" w:cs="Arial"/>
          <w:b/>
          <w:sz w:val="22"/>
          <w:szCs w:val="22"/>
        </w:rPr>
        <w:t xml:space="preserve">di </w:t>
      </w:r>
      <w:r w:rsidR="00FA1481" w:rsidRPr="009F04F3">
        <w:rPr>
          <w:rFonts w:ascii="Arial" w:hAnsi="Arial" w:cs="Arial"/>
          <w:b/>
          <w:sz w:val="22"/>
          <w:szCs w:val="22"/>
        </w:rPr>
        <w:t>Lingue e L</w:t>
      </w:r>
      <w:r w:rsidR="006F268A" w:rsidRPr="009F04F3">
        <w:rPr>
          <w:rFonts w:ascii="Arial" w:hAnsi="Arial" w:cs="Arial"/>
          <w:b/>
          <w:sz w:val="22"/>
          <w:szCs w:val="22"/>
        </w:rPr>
        <w:t>etterature straniere sostenut</w:t>
      </w:r>
      <w:r w:rsidR="00FA1481" w:rsidRPr="009F04F3">
        <w:rPr>
          <w:rFonts w:ascii="Arial" w:hAnsi="Arial" w:cs="Arial"/>
          <w:b/>
          <w:sz w:val="22"/>
          <w:szCs w:val="22"/>
        </w:rPr>
        <w:t>i</w:t>
      </w:r>
      <w:r w:rsidR="006F268A" w:rsidRPr="009F04F3">
        <w:rPr>
          <w:rFonts w:ascii="Arial" w:hAnsi="Arial" w:cs="Arial"/>
          <w:b/>
          <w:sz w:val="22"/>
          <w:szCs w:val="22"/>
        </w:rPr>
        <w:t xml:space="preserve"> con più di 400 mila euro, 2 i progetti di Scienze economiche sostenuti con un importo di 11 mila</w:t>
      </w:r>
      <w:r w:rsidR="00FA1481" w:rsidRPr="009F04F3">
        <w:rPr>
          <w:rFonts w:ascii="Arial" w:hAnsi="Arial" w:cs="Arial"/>
          <w:b/>
          <w:sz w:val="22"/>
          <w:szCs w:val="22"/>
        </w:rPr>
        <w:t xml:space="preserve"> euro, </w:t>
      </w:r>
      <w:r w:rsidRPr="009F04F3">
        <w:rPr>
          <w:rFonts w:ascii="Arial" w:hAnsi="Arial" w:cs="Arial"/>
          <w:b/>
          <w:sz w:val="22"/>
          <w:szCs w:val="22"/>
        </w:rPr>
        <w:t>2 di Scienze umane che otterrà circa 200 mila euro e uno</w:t>
      </w:r>
      <w:r w:rsidR="00FA1481" w:rsidRPr="009F04F3">
        <w:rPr>
          <w:rFonts w:ascii="Arial" w:hAnsi="Arial" w:cs="Arial"/>
          <w:b/>
          <w:sz w:val="22"/>
          <w:szCs w:val="22"/>
        </w:rPr>
        <w:t xml:space="preserve"> del dipartimento di Sc</w:t>
      </w:r>
      <w:r w:rsidR="006F268A" w:rsidRPr="009F04F3">
        <w:rPr>
          <w:rFonts w:ascii="Arial" w:hAnsi="Arial" w:cs="Arial"/>
          <w:b/>
          <w:sz w:val="22"/>
          <w:szCs w:val="22"/>
        </w:rPr>
        <w:t>i</w:t>
      </w:r>
      <w:r w:rsidR="00FA1481" w:rsidRPr="009F04F3">
        <w:rPr>
          <w:rFonts w:ascii="Arial" w:hAnsi="Arial" w:cs="Arial"/>
          <w:b/>
          <w:sz w:val="22"/>
          <w:szCs w:val="22"/>
        </w:rPr>
        <w:t>e</w:t>
      </w:r>
      <w:r w:rsidR="006F268A" w:rsidRPr="009F04F3">
        <w:rPr>
          <w:rFonts w:ascii="Arial" w:hAnsi="Arial" w:cs="Arial"/>
          <w:b/>
          <w:sz w:val="22"/>
          <w:szCs w:val="22"/>
        </w:rPr>
        <w:t xml:space="preserve">nze giuridiche con un finanziamento di </w:t>
      </w:r>
      <w:r w:rsidR="0039431D" w:rsidRPr="009F04F3">
        <w:rPr>
          <w:rFonts w:ascii="Arial" w:hAnsi="Arial" w:cs="Arial"/>
          <w:b/>
          <w:sz w:val="22"/>
          <w:szCs w:val="22"/>
        </w:rPr>
        <w:t>quasi 100 mila euro</w:t>
      </w:r>
      <w:r w:rsidR="00FA1481" w:rsidRPr="009F04F3">
        <w:rPr>
          <w:rFonts w:ascii="Arial" w:hAnsi="Arial" w:cs="Arial"/>
          <w:b/>
          <w:sz w:val="22"/>
          <w:szCs w:val="22"/>
        </w:rPr>
        <w:t xml:space="preserve">. </w:t>
      </w:r>
      <w:r w:rsidR="006F268A" w:rsidRPr="009F04F3">
        <w:rPr>
          <w:rFonts w:ascii="Arial" w:hAnsi="Arial" w:cs="Arial"/>
          <w:b/>
          <w:sz w:val="22"/>
          <w:szCs w:val="22"/>
        </w:rPr>
        <w:t xml:space="preserve">   </w:t>
      </w:r>
    </w:p>
    <w:p w:rsidR="00E94942" w:rsidRPr="009F04F3" w:rsidRDefault="00E94942" w:rsidP="00A82426">
      <w:pPr>
        <w:spacing w:line="276" w:lineRule="auto"/>
        <w:jc w:val="both"/>
        <w:rPr>
          <w:rFonts w:ascii="Arial" w:hAnsi="Arial" w:cs="Arial"/>
          <w:color w:val="000000" w:themeColor="text1"/>
          <w:sz w:val="22"/>
          <w:szCs w:val="22"/>
        </w:rPr>
      </w:pPr>
      <w:r w:rsidRPr="009F04F3">
        <w:rPr>
          <w:rFonts w:ascii="Arial" w:hAnsi="Arial" w:cs="Arial"/>
          <w:b/>
          <w:color w:val="000000" w:themeColor="text1"/>
          <w:sz w:val="22"/>
          <w:szCs w:val="22"/>
        </w:rPr>
        <w:t xml:space="preserve">Verona avrà il coordinamento </w:t>
      </w:r>
      <w:r w:rsidR="00C80B5D" w:rsidRPr="009F04F3">
        <w:rPr>
          <w:rFonts w:ascii="Arial" w:hAnsi="Arial" w:cs="Arial"/>
          <w:b/>
          <w:color w:val="000000" w:themeColor="text1"/>
          <w:sz w:val="22"/>
          <w:szCs w:val="22"/>
        </w:rPr>
        <w:t xml:space="preserve">nazionale di 10 </w:t>
      </w:r>
      <w:r w:rsidR="00FA1481" w:rsidRPr="009F04F3">
        <w:rPr>
          <w:rFonts w:ascii="Arial" w:hAnsi="Arial" w:cs="Arial"/>
          <w:b/>
          <w:color w:val="000000" w:themeColor="text1"/>
          <w:sz w:val="22"/>
          <w:szCs w:val="22"/>
        </w:rPr>
        <w:t>progetti</w:t>
      </w:r>
      <w:r w:rsidRPr="009F04F3">
        <w:rPr>
          <w:rFonts w:ascii="Arial" w:hAnsi="Arial" w:cs="Arial"/>
          <w:b/>
          <w:color w:val="000000" w:themeColor="text1"/>
          <w:sz w:val="22"/>
          <w:szCs w:val="22"/>
        </w:rPr>
        <w:t xml:space="preserve"> mentre per gli altri 25 </w:t>
      </w:r>
      <w:proofErr w:type="gramStart"/>
      <w:r w:rsidRPr="009F04F3">
        <w:rPr>
          <w:rFonts w:ascii="Arial" w:hAnsi="Arial" w:cs="Arial"/>
          <w:b/>
          <w:color w:val="000000" w:themeColor="text1"/>
          <w:sz w:val="22"/>
          <w:szCs w:val="22"/>
        </w:rPr>
        <w:t xml:space="preserve">sarà  </w:t>
      </w:r>
      <w:r w:rsidRPr="009F04F3">
        <w:rPr>
          <w:rFonts w:ascii="Arial" w:hAnsi="Arial" w:cs="Arial"/>
          <w:b/>
          <w:sz w:val="22"/>
          <w:szCs w:val="22"/>
        </w:rPr>
        <w:t>responsabile</w:t>
      </w:r>
      <w:proofErr w:type="gramEnd"/>
      <w:r w:rsidRPr="009F04F3">
        <w:rPr>
          <w:rFonts w:ascii="Arial" w:hAnsi="Arial" w:cs="Arial"/>
          <w:b/>
          <w:sz w:val="22"/>
          <w:szCs w:val="22"/>
        </w:rPr>
        <w:t xml:space="preserve"> di unità operativa in collaborazione con altre università ed enti di ricerca italiani</w:t>
      </w:r>
      <w:r w:rsidR="00DA76D8" w:rsidRPr="009F04F3">
        <w:rPr>
          <w:rFonts w:ascii="Arial" w:hAnsi="Arial" w:cs="Arial"/>
          <w:color w:val="000000" w:themeColor="text1"/>
          <w:sz w:val="22"/>
          <w:szCs w:val="22"/>
        </w:rPr>
        <w:t>.</w:t>
      </w:r>
      <w:r w:rsidR="00FA1481" w:rsidRPr="009F04F3">
        <w:rPr>
          <w:rFonts w:ascii="Arial" w:hAnsi="Arial" w:cs="Arial"/>
          <w:color w:val="000000" w:themeColor="text1"/>
          <w:sz w:val="22"/>
          <w:szCs w:val="22"/>
        </w:rPr>
        <w:t xml:space="preserve"> </w:t>
      </w:r>
    </w:p>
    <w:p w:rsidR="00E94942" w:rsidRPr="009F04F3" w:rsidRDefault="00E94942" w:rsidP="00A82426">
      <w:pPr>
        <w:spacing w:line="276" w:lineRule="auto"/>
        <w:jc w:val="both"/>
        <w:rPr>
          <w:rFonts w:ascii="Arial" w:hAnsi="Arial" w:cs="Arial"/>
          <w:color w:val="000000" w:themeColor="text1"/>
          <w:sz w:val="22"/>
          <w:szCs w:val="22"/>
        </w:rPr>
      </w:pPr>
    </w:p>
    <w:p w:rsidR="00783470" w:rsidRDefault="00783470" w:rsidP="00A82426">
      <w:pPr>
        <w:spacing w:line="276" w:lineRule="auto"/>
        <w:jc w:val="both"/>
        <w:rPr>
          <w:rFonts w:ascii="Arial" w:hAnsi="Arial" w:cs="Arial"/>
          <w:color w:val="000000" w:themeColor="text1"/>
          <w:sz w:val="22"/>
          <w:szCs w:val="22"/>
        </w:rPr>
      </w:pPr>
      <w:r w:rsidRPr="009F04F3">
        <w:rPr>
          <w:rFonts w:ascii="Arial" w:hAnsi="Arial" w:cs="Arial"/>
          <w:color w:val="000000" w:themeColor="text1"/>
          <w:sz w:val="22"/>
          <w:szCs w:val="22"/>
        </w:rPr>
        <w:t xml:space="preserve">“I risultati conseguiti dal nostro Ateneo in termini di finanziamenti di progetti di rilevante interesse nazionale (PRIN) messi a bando dal Miur sono lusinghieri e confermano la validità dei gruppi di ricerca presenti nei Dipartimenti universitari – </w:t>
      </w:r>
      <w:r w:rsidRPr="009F04F3">
        <w:rPr>
          <w:rFonts w:ascii="Arial" w:hAnsi="Arial" w:cs="Arial"/>
          <w:b/>
          <w:color w:val="000000" w:themeColor="text1"/>
          <w:sz w:val="22"/>
          <w:szCs w:val="22"/>
        </w:rPr>
        <w:t>spiega il Rettore Nicola Sartor</w:t>
      </w:r>
      <w:r w:rsidRPr="009F04F3">
        <w:rPr>
          <w:rFonts w:ascii="Arial" w:hAnsi="Arial" w:cs="Arial"/>
          <w:color w:val="000000" w:themeColor="text1"/>
          <w:sz w:val="22"/>
          <w:szCs w:val="22"/>
        </w:rPr>
        <w:t xml:space="preserve"> -. Il tasso di successo è superiore alla media nazionale e i progetti finanziati riguardano tutte le quattro le macro-aree in cui si articola l’Ateneo. Sono sicuro che questi finanziamenti contribuiranno a sviluppare ulteriormente la ricerca fondamentale generando nei prossimi anni ricadute positive anche sulla ricerca applicata”.</w:t>
      </w:r>
    </w:p>
    <w:p w:rsidR="00EA1A91" w:rsidRDefault="00EA1A91" w:rsidP="00A82426">
      <w:pPr>
        <w:spacing w:line="276" w:lineRule="auto"/>
        <w:jc w:val="both"/>
        <w:rPr>
          <w:rFonts w:ascii="Arial" w:hAnsi="Arial" w:cs="Arial"/>
          <w:color w:val="000000" w:themeColor="text1"/>
          <w:sz w:val="22"/>
          <w:szCs w:val="22"/>
        </w:rPr>
      </w:pPr>
    </w:p>
    <w:p w:rsidR="00EA1A91" w:rsidRPr="009F04F3" w:rsidRDefault="00EA1A91" w:rsidP="00A82426">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TABELLA</w:t>
      </w:r>
      <w:bookmarkStart w:id="0" w:name="_GoBack"/>
      <w:bookmarkEnd w:id="0"/>
    </w:p>
    <w:p w:rsidR="00946E18" w:rsidRPr="009F04F3" w:rsidRDefault="00946E18" w:rsidP="00A82426">
      <w:pPr>
        <w:spacing w:line="276" w:lineRule="auto"/>
        <w:jc w:val="both"/>
        <w:rPr>
          <w:rFonts w:ascii="Arial" w:hAnsi="Arial" w:cs="Arial"/>
          <w:color w:val="000000" w:themeColor="text1"/>
          <w:sz w:val="22"/>
          <w:szCs w:val="22"/>
        </w:rPr>
      </w:pPr>
    </w:p>
    <w:p w:rsidR="00A82426" w:rsidRPr="009F04F3" w:rsidRDefault="00C172C6" w:rsidP="00A82426">
      <w:pPr>
        <w:spacing w:line="276" w:lineRule="auto"/>
        <w:jc w:val="both"/>
        <w:rPr>
          <w:rFonts w:ascii="Arial" w:hAnsi="Arial" w:cs="Arial"/>
          <w:bCs/>
          <w:color w:val="000000" w:themeColor="text1"/>
          <w:sz w:val="22"/>
          <w:szCs w:val="22"/>
        </w:rPr>
      </w:pPr>
      <w:r w:rsidRPr="009F04F3">
        <w:rPr>
          <w:rFonts w:ascii="Arial" w:hAnsi="Arial" w:cs="Arial"/>
          <w:bCs/>
          <w:sz w:val="22"/>
          <w:szCs w:val="22"/>
        </w:rPr>
        <w:t xml:space="preserve">Il </w:t>
      </w:r>
      <w:hyperlink r:id="rId6" w:history="1">
        <w:r w:rsidRPr="009F04F3">
          <w:rPr>
            <w:rStyle w:val="Collegamentoipertestuale"/>
            <w:rFonts w:ascii="Arial" w:hAnsi="Arial" w:cs="Arial"/>
            <w:b/>
            <w:bCs/>
            <w:sz w:val="22"/>
            <w:szCs w:val="22"/>
          </w:rPr>
          <w:t xml:space="preserve">programma </w:t>
        </w:r>
        <w:proofErr w:type="spellStart"/>
        <w:r w:rsidRPr="009F04F3">
          <w:rPr>
            <w:rStyle w:val="Collegamentoipertestuale"/>
            <w:rFonts w:ascii="Arial" w:hAnsi="Arial" w:cs="Arial"/>
            <w:b/>
            <w:bCs/>
            <w:sz w:val="22"/>
            <w:szCs w:val="22"/>
          </w:rPr>
          <w:t>Prin</w:t>
        </w:r>
        <w:proofErr w:type="spellEnd"/>
      </w:hyperlink>
      <w:r w:rsidRPr="009F04F3">
        <w:rPr>
          <w:rFonts w:ascii="Arial" w:hAnsi="Arial" w:cs="Arial"/>
          <w:i/>
          <w:sz w:val="22"/>
          <w:szCs w:val="22"/>
        </w:rPr>
        <w:t xml:space="preserve"> </w:t>
      </w:r>
      <w:r w:rsidRPr="009F04F3">
        <w:rPr>
          <w:rFonts w:ascii="Arial" w:eastAsiaTheme="minorHAnsi" w:hAnsi="Arial" w:cs="Arial"/>
          <w:spacing w:val="-1"/>
          <w:w w:val="136"/>
          <w:sz w:val="22"/>
          <w:szCs w:val="22"/>
          <w:lang w:eastAsia="en-US"/>
        </w:rPr>
        <w:t>(</w:t>
      </w:r>
      <w:r w:rsidRPr="009F04F3">
        <w:rPr>
          <w:rFonts w:ascii="Arial" w:hAnsi="Arial" w:cs="Arial"/>
          <w:bCs/>
          <w:color w:val="000000" w:themeColor="text1"/>
          <w:sz w:val="22"/>
          <w:szCs w:val="22"/>
        </w:rPr>
        <w:t xml:space="preserve">Progetti  di  ricerca di  rilevante  interesse Nazionale)  è destinato   al   finanziamento   di     progetti  di  ricerca  pubblica,  allo   scopo  di favorire  il  rafforzamento delle   basi  scientifiche   nazionali   e  rendere  più efficace   la   partecipazione   alle   iniziative   relative   ai   Programmi Quadro dell’Unione Europea. </w:t>
      </w:r>
    </w:p>
    <w:p w:rsidR="00C172C6" w:rsidRPr="009F04F3" w:rsidRDefault="00C172C6" w:rsidP="00A82426">
      <w:pPr>
        <w:spacing w:line="276" w:lineRule="auto"/>
        <w:jc w:val="both"/>
        <w:rPr>
          <w:rFonts w:ascii="Arial" w:hAnsi="Arial" w:cs="Arial"/>
          <w:bCs/>
          <w:color w:val="000000" w:themeColor="text1"/>
          <w:sz w:val="22"/>
          <w:szCs w:val="22"/>
        </w:rPr>
      </w:pPr>
      <w:r w:rsidRPr="009F04F3">
        <w:rPr>
          <w:rFonts w:ascii="Arial" w:hAnsi="Arial" w:cs="Arial"/>
          <w:bCs/>
          <w:color w:val="000000" w:themeColor="text1"/>
          <w:sz w:val="22"/>
          <w:szCs w:val="22"/>
        </w:rPr>
        <w:t xml:space="preserve">Il meccanismo di assegnazione dei fondi del Miur è basato su precisi principi guida: l’alto profilo scientifico del coordinatore nazionale e dei responsabili di unità operativa; l’originalità, adeguata metodologia, impatto e fattibilità del progetto di ricerca; la finanziabilità dei progetti in ogni campo di ricerca; un adeguato sostegno finanziario garantito dal Miur. </w:t>
      </w:r>
      <w:r w:rsidR="00946E18" w:rsidRPr="009F04F3">
        <w:rPr>
          <w:rFonts w:ascii="Arial" w:hAnsi="Arial" w:cs="Arial"/>
          <w:bCs/>
          <w:color w:val="000000" w:themeColor="text1"/>
          <w:sz w:val="22"/>
          <w:szCs w:val="22"/>
        </w:rPr>
        <w:t xml:space="preserve"> </w:t>
      </w:r>
      <w:r w:rsidRPr="009F04F3">
        <w:rPr>
          <w:rFonts w:ascii="Arial" w:hAnsi="Arial" w:cs="Arial"/>
          <w:bCs/>
          <w:color w:val="000000" w:themeColor="text1"/>
          <w:sz w:val="22"/>
          <w:szCs w:val="22"/>
        </w:rPr>
        <w:t xml:space="preserve">Il programma si articola in tre linee d’intervento, quella principale su cui sono stati presentati 3.477 progetti per una dotazione di 305 </w:t>
      </w:r>
      <w:r w:rsidRPr="009F04F3">
        <w:rPr>
          <w:rFonts w:ascii="Arial" w:hAnsi="Arial" w:cs="Arial"/>
          <w:bCs/>
          <w:color w:val="000000" w:themeColor="text1"/>
          <w:sz w:val="22"/>
          <w:szCs w:val="22"/>
        </w:rPr>
        <w:lastRenderedPageBreak/>
        <w:t>milioni, quella dedicata ai giovani con 422 progetti presentati per 22 milioni di euro di finanziamento e quella dedicata al sud con 653 progetti per uno stanziamento di 64 milioni.</w:t>
      </w:r>
    </w:p>
    <w:p w:rsidR="00C172C6" w:rsidRPr="009F04F3" w:rsidRDefault="00C172C6" w:rsidP="00A82426">
      <w:pPr>
        <w:spacing w:line="276" w:lineRule="auto"/>
        <w:jc w:val="both"/>
        <w:rPr>
          <w:rFonts w:ascii="Arial" w:hAnsi="Arial" w:cs="Arial"/>
          <w:i/>
          <w:color w:val="000000" w:themeColor="text1"/>
          <w:sz w:val="22"/>
          <w:szCs w:val="22"/>
        </w:rPr>
      </w:pPr>
    </w:p>
    <w:p w:rsidR="00946E18" w:rsidRPr="009F04F3" w:rsidRDefault="00946E18" w:rsidP="00A82426">
      <w:pPr>
        <w:spacing w:line="276" w:lineRule="auto"/>
        <w:jc w:val="both"/>
        <w:rPr>
          <w:rFonts w:ascii="Arial" w:hAnsi="Arial" w:cs="Arial"/>
          <w:b/>
          <w:color w:val="000000" w:themeColor="text1"/>
          <w:sz w:val="22"/>
          <w:szCs w:val="22"/>
        </w:rPr>
      </w:pPr>
    </w:p>
    <w:p w:rsidR="001D7359" w:rsidRPr="009F04F3" w:rsidRDefault="00E94942" w:rsidP="00A82426">
      <w:pPr>
        <w:spacing w:line="276" w:lineRule="auto"/>
        <w:jc w:val="both"/>
        <w:rPr>
          <w:rFonts w:ascii="Arial" w:hAnsi="Arial" w:cs="Arial"/>
          <w:b/>
          <w:color w:val="000000" w:themeColor="text1"/>
          <w:sz w:val="22"/>
          <w:szCs w:val="22"/>
        </w:rPr>
      </w:pPr>
      <w:r w:rsidRPr="009F04F3">
        <w:rPr>
          <w:rFonts w:ascii="Arial" w:hAnsi="Arial" w:cs="Arial"/>
          <w:b/>
          <w:color w:val="000000" w:themeColor="text1"/>
          <w:sz w:val="22"/>
          <w:szCs w:val="22"/>
        </w:rPr>
        <w:t>I prog</w:t>
      </w:r>
      <w:r w:rsidR="001D7359" w:rsidRPr="009F04F3">
        <w:rPr>
          <w:rFonts w:ascii="Arial" w:hAnsi="Arial" w:cs="Arial"/>
          <w:b/>
          <w:color w:val="000000" w:themeColor="text1"/>
          <w:sz w:val="22"/>
          <w:szCs w:val="22"/>
        </w:rPr>
        <w:t>etti di coordinamento nazionale</w:t>
      </w:r>
    </w:p>
    <w:p w:rsidR="009347F9" w:rsidRPr="009F04F3" w:rsidRDefault="00256F90" w:rsidP="00A82426">
      <w:pPr>
        <w:spacing w:line="276" w:lineRule="auto"/>
        <w:jc w:val="both"/>
        <w:rPr>
          <w:rFonts w:ascii="Arial" w:hAnsi="Arial" w:cs="Arial"/>
          <w:sz w:val="22"/>
          <w:szCs w:val="22"/>
        </w:rPr>
      </w:pPr>
      <w:r w:rsidRPr="009F04F3">
        <w:rPr>
          <w:rFonts w:ascii="Arial" w:hAnsi="Arial" w:cs="Arial"/>
          <w:b/>
          <w:bCs/>
          <w:color w:val="000000" w:themeColor="text1"/>
          <w:sz w:val="22"/>
          <w:szCs w:val="22"/>
        </w:rPr>
        <w:t>“</w:t>
      </w:r>
      <w:proofErr w:type="spellStart"/>
      <w:r w:rsidRPr="009F04F3">
        <w:rPr>
          <w:rFonts w:ascii="Arial" w:hAnsi="Arial" w:cs="Arial"/>
          <w:b/>
          <w:bCs/>
          <w:color w:val="000000" w:themeColor="text1"/>
          <w:sz w:val="22"/>
          <w:szCs w:val="22"/>
        </w:rPr>
        <w:t>Chiralab</w:t>
      </w:r>
      <w:proofErr w:type="spellEnd"/>
      <w:r w:rsidRPr="009F04F3">
        <w:rPr>
          <w:rFonts w:ascii="Arial" w:hAnsi="Arial" w:cs="Arial"/>
          <w:b/>
          <w:bCs/>
          <w:color w:val="000000" w:themeColor="text1"/>
          <w:sz w:val="22"/>
          <w:szCs w:val="22"/>
        </w:rPr>
        <w:t xml:space="preserve">: verso uno strumento economico e portatile per la </w:t>
      </w:r>
      <w:proofErr w:type="spellStart"/>
      <w:r w:rsidRPr="009F04F3">
        <w:rPr>
          <w:rFonts w:ascii="Arial" w:hAnsi="Arial" w:cs="Arial"/>
          <w:b/>
          <w:bCs/>
          <w:color w:val="000000" w:themeColor="text1"/>
          <w:sz w:val="22"/>
          <w:szCs w:val="22"/>
        </w:rPr>
        <w:t>bioanalisi</w:t>
      </w:r>
      <w:proofErr w:type="spellEnd"/>
      <w:r w:rsidRPr="009F04F3">
        <w:rPr>
          <w:rFonts w:ascii="Arial" w:hAnsi="Arial" w:cs="Arial"/>
          <w:b/>
          <w:bCs/>
          <w:color w:val="000000" w:themeColor="text1"/>
          <w:sz w:val="22"/>
          <w:szCs w:val="22"/>
        </w:rPr>
        <w:t xml:space="preserve"> basata sui test di luminescenza e assorbimento </w:t>
      </w:r>
      <w:proofErr w:type="spellStart"/>
      <w:r w:rsidRPr="009F04F3">
        <w:rPr>
          <w:rFonts w:ascii="Arial" w:hAnsi="Arial" w:cs="Arial"/>
          <w:b/>
          <w:bCs/>
          <w:color w:val="000000" w:themeColor="text1"/>
          <w:sz w:val="22"/>
          <w:szCs w:val="22"/>
        </w:rPr>
        <w:t>enantiospecifi</w:t>
      </w:r>
      <w:r w:rsidR="001A16FF" w:rsidRPr="009F04F3">
        <w:rPr>
          <w:rFonts w:ascii="Arial" w:hAnsi="Arial" w:cs="Arial"/>
          <w:b/>
          <w:bCs/>
          <w:color w:val="000000" w:themeColor="text1"/>
          <w:sz w:val="22"/>
          <w:szCs w:val="22"/>
        </w:rPr>
        <w:t>ci</w:t>
      </w:r>
      <w:proofErr w:type="spellEnd"/>
      <w:r w:rsidR="001A16FF" w:rsidRPr="009F04F3">
        <w:rPr>
          <w:rFonts w:ascii="Arial" w:hAnsi="Arial" w:cs="Arial"/>
          <w:b/>
          <w:bCs/>
          <w:color w:val="000000" w:themeColor="text1"/>
          <w:sz w:val="22"/>
          <w:szCs w:val="22"/>
        </w:rPr>
        <w:t xml:space="preserve">”, Marco Giovanni Bettinelli, docente del </w:t>
      </w:r>
      <w:r w:rsidRPr="009F04F3">
        <w:rPr>
          <w:rFonts w:ascii="Arial" w:hAnsi="Arial" w:cs="Arial"/>
          <w:b/>
          <w:bCs/>
          <w:color w:val="000000" w:themeColor="text1"/>
          <w:sz w:val="22"/>
          <w:szCs w:val="22"/>
        </w:rPr>
        <w:t>dipartimento di Biotecnologie.</w:t>
      </w:r>
      <w:r w:rsidRPr="009F04F3">
        <w:rPr>
          <w:rFonts w:ascii="Arial" w:hAnsi="Arial" w:cs="Arial"/>
          <w:bCs/>
          <w:color w:val="000000" w:themeColor="text1"/>
          <w:sz w:val="22"/>
          <w:szCs w:val="22"/>
        </w:rPr>
        <w:t xml:space="preserve"> </w:t>
      </w:r>
      <w:r w:rsidR="009347F9" w:rsidRPr="009F04F3">
        <w:rPr>
          <w:rFonts w:ascii="Arial" w:hAnsi="Arial" w:cs="Arial"/>
          <w:sz w:val="22"/>
          <w:szCs w:val="22"/>
        </w:rPr>
        <w:t xml:space="preserve">Si prevede la realizzazione di uno strumento prototipo in grado di effettuare analisi, anche quantitative, di molecole di interesse biomedico usando la luce. Ciò avverrà usando complessi asimmetrici (chirali) di ioni lantanidi che emettano una delle due componenti della luce polarizzata circolarmente, e molecole organiche chirali in grado di assorbire selettivamente una di tali componenti. </w:t>
      </w:r>
    </w:p>
    <w:p w:rsidR="00843348" w:rsidRPr="009F04F3" w:rsidRDefault="00843348" w:rsidP="00A82426">
      <w:pPr>
        <w:spacing w:line="276" w:lineRule="auto"/>
        <w:jc w:val="both"/>
        <w:rPr>
          <w:rFonts w:ascii="Arial" w:hAnsi="Arial" w:cs="Arial"/>
          <w:b/>
          <w:bCs/>
          <w:color w:val="000000" w:themeColor="text1"/>
          <w:sz w:val="22"/>
          <w:szCs w:val="22"/>
        </w:rPr>
      </w:pPr>
    </w:p>
    <w:p w:rsidR="00843348" w:rsidRPr="009F04F3" w:rsidRDefault="00256F90" w:rsidP="00A82426">
      <w:pPr>
        <w:spacing w:line="276" w:lineRule="auto"/>
        <w:jc w:val="both"/>
        <w:rPr>
          <w:rFonts w:ascii="Arial" w:hAnsi="Arial" w:cs="Arial"/>
          <w:bCs/>
          <w:color w:val="000000" w:themeColor="text1"/>
          <w:sz w:val="22"/>
          <w:szCs w:val="22"/>
        </w:rPr>
      </w:pPr>
      <w:r w:rsidRPr="009F04F3">
        <w:rPr>
          <w:rFonts w:ascii="Arial" w:hAnsi="Arial" w:cs="Arial"/>
          <w:b/>
          <w:bCs/>
          <w:color w:val="000000" w:themeColor="text1"/>
          <w:sz w:val="22"/>
          <w:szCs w:val="22"/>
        </w:rPr>
        <w:t xml:space="preserve">“La ricezione delle opere classiche nel teatro inglese rinascimentale”, </w:t>
      </w:r>
      <w:r w:rsidR="00843348" w:rsidRPr="009F04F3">
        <w:rPr>
          <w:rFonts w:ascii="Arial" w:hAnsi="Arial" w:cs="Arial"/>
          <w:b/>
          <w:bCs/>
          <w:color w:val="000000" w:themeColor="text1"/>
          <w:sz w:val="22"/>
          <w:szCs w:val="22"/>
        </w:rPr>
        <w:t>Silvia Bigliazzi</w:t>
      </w:r>
      <w:r w:rsidRPr="009F04F3">
        <w:rPr>
          <w:rFonts w:ascii="Arial" w:hAnsi="Arial" w:cs="Arial"/>
          <w:b/>
          <w:bCs/>
          <w:color w:val="000000" w:themeColor="text1"/>
          <w:sz w:val="22"/>
          <w:szCs w:val="22"/>
        </w:rPr>
        <w:t xml:space="preserve">, </w:t>
      </w:r>
      <w:r w:rsidR="001A16FF" w:rsidRPr="009F04F3">
        <w:rPr>
          <w:rFonts w:ascii="Arial" w:hAnsi="Arial" w:cs="Arial"/>
          <w:b/>
          <w:bCs/>
          <w:color w:val="000000" w:themeColor="text1"/>
          <w:sz w:val="22"/>
          <w:szCs w:val="22"/>
        </w:rPr>
        <w:t xml:space="preserve">docente del </w:t>
      </w:r>
      <w:r w:rsidR="00843348" w:rsidRPr="009F04F3">
        <w:rPr>
          <w:rFonts w:ascii="Arial" w:hAnsi="Arial" w:cs="Arial"/>
          <w:b/>
          <w:bCs/>
          <w:color w:val="000000" w:themeColor="text1"/>
          <w:sz w:val="22"/>
          <w:szCs w:val="22"/>
        </w:rPr>
        <w:t>dipartimento di</w:t>
      </w:r>
      <w:r w:rsidRPr="009F04F3">
        <w:rPr>
          <w:rFonts w:ascii="Arial" w:hAnsi="Arial" w:cs="Arial"/>
          <w:b/>
          <w:bCs/>
          <w:color w:val="000000" w:themeColor="text1"/>
          <w:sz w:val="22"/>
          <w:szCs w:val="22"/>
        </w:rPr>
        <w:t xml:space="preserve"> Lingue e letterature straniere.</w:t>
      </w:r>
      <w:r w:rsidRPr="009F04F3">
        <w:rPr>
          <w:rFonts w:ascii="Arial" w:hAnsi="Arial" w:cs="Arial"/>
          <w:bCs/>
          <w:color w:val="000000" w:themeColor="text1"/>
          <w:sz w:val="22"/>
          <w:szCs w:val="22"/>
        </w:rPr>
        <w:t xml:space="preserve"> </w:t>
      </w:r>
      <w:r w:rsidR="00843348" w:rsidRPr="009F04F3">
        <w:rPr>
          <w:rFonts w:ascii="Arial" w:hAnsi="Arial" w:cs="Arial"/>
          <w:bCs/>
          <w:color w:val="000000" w:themeColor="text1"/>
          <w:sz w:val="22"/>
          <w:szCs w:val="22"/>
        </w:rPr>
        <w:t>Il progetto mira a colmare una profonda lacuna nella percezione del ruolo della tradizione letteraria antica, soprattutto greca, nell’Inghilterra fra Cinque e Seicento, proponendo di elaborare il primo studio completo delle molteplici forme di ricezione della tradizione classica, greca e romana, nella cultura del Rinascimento inglese, con particolare riguardo al dramma e alle pratiche teatrali.</w:t>
      </w:r>
    </w:p>
    <w:p w:rsidR="000E6FF8" w:rsidRPr="009F04F3" w:rsidRDefault="000E6FF8" w:rsidP="00A82426">
      <w:pPr>
        <w:spacing w:line="276" w:lineRule="auto"/>
        <w:jc w:val="both"/>
        <w:rPr>
          <w:rFonts w:ascii="Arial" w:hAnsi="Arial" w:cs="Arial"/>
          <w:sz w:val="22"/>
          <w:szCs w:val="22"/>
        </w:rPr>
      </w:pPr>
    </w:p>
    <w:p w:rsidR="00843348" w:rsidRPr="009F04F3" w:rsidRDefault="00256F90" w:rsidP="00A82426">
      <w:pPr>
        <w:spacing w:line="276" w:lineRule="auto"/>
        <w:jc w:val="both"/>
        <w:rPr>
          <w:rFonts w:ascii="Arial" w:hAnsi="Arial" w:cs="Arial"/>
          <w:sz w:val="22"/>
          <w:szCs w:val="22"/>
        </w:rPr>
      </w:pPr>
      <w:r w:rsidRPr="009F04F3">
        <w:rPr>
          <w:rFonts w:ascii="Arial" w:hAnsi="Arial" w:cs="Arial"/>
          <w:b/>
          <w:sz w:val="22"/>
          <w:szCs w:val="22"/>
        </w:rPr>
        <w:t>“</w:t>
      </w:r>
      <w:proofErr w:type="spellStart"/>
      <w:r w:rsidRPr="009F04F3">
        <w:rPr>
          <w:rFonts w:ascii="Arial" w:hAnsi="Arial" w:cs="Arial"/>
          <w:b/>
          <w:sz w:val="22"/>
          <w:szCs w:val="22"/>
        </w:rPr>
        <w:t>Mapping</w:t>
      </w:r>
      <w:proofErr w:type="spellEnd"/>
      <w:r w:rsidRPr="009F04F3">
        <w:rPr>
          <w:rFonts w:ascii="Arial" w:hAnsi="Arial" w:cs="Arial"/>
          <w:b/>
          <w:sz w:val="22"/>
          <w:szCs w:val="22"/>
        </w:rPr>
        <w:t xml:space="preserve"> </w:t>
      </w:r>
      <w:proofErr w:type="spellStart"/>
      <w:r w:rsidRPr="009F04F3">
        <w:rPr>
          <w:rFonts w:ascii="Arial" w:hAnsi="Arial" w:cs="Arial"/>
          <w:b/>
          <w:sz w:val="22"/>
          <w:szCs w:val="22"/>
        </w:rPr>
        <w:t>Chivarly</w:t>
      </w:r>
      <w:proofErr w:type="spellEnd"/>
      <w:r w:rsidRPr="009F04F3">
        <w:rPr>
          <w:rFonts w:ascii="Arial" w:hAnsi="Arial" w:cs="Arial"/>
          <w:b/>
          <w:sz w:val="22"/>
          <w:szCs w:val="22"/>
        </w:rPr>
        <w:t xml:space="preserve">, identificare i romanzi cavallereschi spagnoli dal Rinascimento al XXI secolo: un approccio digitale”, </w:t>
      </w:r>
      <w:r w:rsidR="00843348" w:rsidRPr="009F04F3">
        <w:rPr>
          <w:rFonts w:ascii="Arial" w:hAnsi="Arial" w:cs="Arial"/>
          <w:b/>
          <w:sz w:val="22"/>
          <w:szCs w:val="22"/>
        </w:rPr>
        <w:t>Anna Bognolo</w:t>
      </w:r>
      <w:r w:rsidRPr="009F04F3">
        <w:rPr>
          <w:rFonts w:ascii="Arial" w:hAnsi="Arial" w:cs="Arial"/>
          <w:b/>
          <w:sz w:val="22"/>
          <w:szCs w:val="22"/>
        </w:rPr>
        <w:t xml:space="preserve">, </w:t>
      </w:r>
      <w:r w:rsidR="001A16FF" w:rsidRPr="009F04F3">
        <w:rPr>
          <w:rFonts w:ascii="Arial" w:hAnsi="Arial" w:cs="Arial"/>
          <w:b/>
          <w:bCs/>
          <w:color w:val="000000" w:themeColor="text1"/>
          <w:sz w:val="22"/>
          <w:szCs w:val="22"/>
        </w:rPr>
        <w:t xml:space="preserve">docente del </w:t>
      </w:r>
      <w:r w:rsidRPr="009F04F3">
        <w:rPr>
          <w:rFonts w:ascii="Arial" w:hAnsi="Arial" w:cs="Arial"/>
          <w:b/>
          <w:sz w:val="22"/>
          <w:szCs w:val="22"/>
        </w:rPr>
        <w:t>dipartimento di Lingue e letterature straniere.</w:t>
      </w:r>
      <w:r w:rsidR="00843348" w:rsidRPr="009F04F3">
        <w:rPr>
          <w:rFonts w:ascii="Arial" w:hAnsi="Arial" w:cs="Arial"/>
          <w:b/>
          <w:sz w:val="22"/>
          <w:szCs w:val="22"/>
        </w:rPr>
        <w:t xml:space="preserve"> </w:t>
      </w:r>
      <w:r w:rsidR="00843348" w:rsidRPr="009F04F3">
        <w:rPr>
          <w:rFonts w:ascii="Arial" w:hAnsi="Arial" w:cs="Arial"/>
          <w:sz w:val="22"/>
          <w:szCs w:val="22"/>
        </w:rPr>
        <w:t>Il progetto "</w:t>
      </w:r>
      <w:proofErr w:type="spellStart"/>
      <w:r w:rsidR="00843348" w:rsidRPr="009F04F3">
        <w:rPr>
          <w:rFonts w:ascii="Arial" w:hAnsi="Arial" w:cs="Arial"/>
          <w:sz w:val="22"/>
          <w:szCs w:val="22"/>
        </w:rPr>
        <w:t>Mapping</w:t>
      </w:r>
      <w:proofErr w:type="spellEnd"/>
      <w:r w:rsidR="00843348" w:rsidRPr="009F04F3">
        <w:rPr>
          <w:rFonts w:ascii="Arial" w:hAnsi="Arial" w:cs="Arial"/>
          <w:sz w:val="22"/>
          <w:szCs w:val="22"/>
        </w:rPr>
        <w:t xml:space="preserve"> </w:t>
      </w:r>
      <w:proofErr w:type="spellStart"/>
      <w:r w:rsidR="00843348" w:rsidRPr="009F04F3">
        <w:rPr>
          <w:rFonts w:ascii="Arial" w:hAnsi="Arial" w:cs="Arial"/>
          <w:sz w:val="22"/>
          <w:szCs w:val="22"/>
        </w:rPr>
        <w:t>Chivalry</w:t>
      </w:r>
      <w:proofErr w:type="spellEnd"/>
      <w:r w:rsidR="00843348" w:rsidRPr="009F04F3">
        <w:rPr>
          <w:rFonts w:ascii="Arial" w:hAnsi="Arial" w:cs="Arial"/>
          <w:sz w:val="22"/>
          <w:szCs w:val="22"/>
        </w:rPr>
        <w:t>" intende studiare e mappare, con gli strumenti delle </w:t>
      </w:r>
      <w:proofErr w:type="spellStart"/>
      <w:r w:rsidR="00843348" w:rsidRPr="009F04F3">
        <w:rPr>
          <w:rFonts w:ascii="Arial" w:hAnsi="Arial" w:cs="Arial"/>
          <w:iCs/>
          <w:sz w:val="22"/>
          <w:szCs w:val="22"/>
        </w:rPr>
        <w:t>digital</w:t>
      </w:r>
      <w:proofErr w:type="spellEnd"/>
      <w:r w:rsidR="00843348" w:rsidRPr="009F04F3">
        <w:rPr>
          <w:rFonts w:ascii="Arial" w:hAnsi="Arial" w:cs="Arial"/>
          <w:iCs/>
          <w:sz w:val="22"/>
          <w:szCs w:val="22"/>
        </w:rPr>
        <w:t xml:space="preserve"> </w:t>
      </w:r>
      <w:proofErr w:type="spellStart"/>
      <w:r w:rsidR="00843348" w:rsidRPr="009F04F3">
        <w:rPr>
          <w:rFonts w:ascii="Arial" w:hAnsi="Arial" w:cs="Arial"/>
          <w:iCs/>
          <w:sz w:val="22"/>
          <w:szCs w:val="22"/>
        </w:rPr>
        <w:t>humanities</w:t>
      </w:r>
      <w:proofErr w:type="spellEnd"/>
      <w:r w:rsidR="00843348" w:rsidRPr="009F04F3">
        <w:rPr>
          <w:rFonts w:ascii="Arial" w:hAnsi="Arial" w:cs="Arial"/>
          <w:sz w:val="22"/>
          <w:szCs w:val="22"/>
        </w:rPr>
        <w:t>, la diffusione internazionale dei romanzi cavallereschi spagnoli del Rinascimento, che furono i primi </w:t>
      </w:r>
      <w:r w:rsidR="00843348" w:rsidRPr="009F04F3">
        <w:rPr>
          <w:rFonts w:ascii="Arial" w:hAnsi="Arial" w:cs="Arial"/>
          <w:iCs/>
          <w:sz w:val="22"/>
          <w:szCs w:val="22"/>
        </w:rPr>
        <w:t>best seller</w:t>
      </w:r>
      <w:r w:rsidR="00843348" w:rsidRPr="009F04F3">
        <w:rPr>
          <w:rFonts w:ascii="Arial" w:hAnsi="Arial" w:cs="Arial"/>
          <w:sz w:val="22"/>
          <w:szCs w:val="22"/>
        </w:rPr>
        <w:t xml:space="preserve"> globali dell’era moderna. Il genere, centrale nello sviluppo della letteratura europea (Cervantes), originò versioni teatrali e opere liriche, riemerse nel Romanticismo e sopravvive oggi nell'avventura cavalleresca del fantasy e della fantascienza. </w:t>
      </w:r>
    </w:p>
    <w:p w:rsidR="000E6FF8" w:rsidRPr="009F04F3" w:rsidRDefault="000E6FF8" w:rsidP="00A82426">
      <w:pPr>
        <w:spacing w:line="276" w:lineRule="auto"/>
        <w:jc w:val="both"/>
        <w:rPr>
          <w:rFonts w:ascii="Arial" w:hAnsi="Arial" w:cs="Arial"/>
          <w:sz w:val="22"/>
          <w:szCs w:val="22"/>
        </w:rPr>
      </w:pPr>
    </w:p>
    <w:p w:rsidR="00A82426" w:rsidRPr="009F04F3" w:rsidRDefault="00256F90" w:rsidP="00A82426">
      <w:pPr>
        <w:spacing w:line="276" w:lineRule="auto"/>
        <w:jc w:val="both"/>
        <w:rPr>
          <w:rFonts w:ascii="Arial" w:hAnsi="Arial" w:cs="Arial"/>
          <w:bCs/>
          <w:color w:val="000000" w:themeColor="text1"/>
          <w:sz w:val="22"/>
          <w:szCs w:val="22"/>
        </w:rPr>
      </w:pPr>
      <w:r w:rsidRPr="009F04F3">
        <w:rPr>
          <w:rFonts w:ascii="Arial" w:hAnsi="Arial" w:cs="Arial"/>
          <w:b/>
          <w:bCs/>
          <w:color w:val="000000" w:themeColor="text1"/>
          <w:sz w:val="22"/>
          <w:szCs w:val="22"/>
        </w:rPr>
        <w:t xml:space="preserve">“Il bene e il male dell’esperienza sensoriale: comprendere l’impatto degli stimoli emotivi sulla cognizione e sul comportamento, e i meccanismi del cervello per affrontarli”, </w:t>
      </w:r>
      <w:r w:rsidR="00843348" w:rsidRPr="009F04F3">
        <w:rPr>
          <w:rFonts w:ascii="Arial" w:hAnsi="Arial" w:cs="Arial"/>
          <w:b/>
          <w:bCs/>
          <w:color w:val="000000" w:themeColor="text1"/>
          <w:sz w:val="22"/>
          <w:szCs w:val="22"/>
        </w:rPr>
        <w:t>Leonardo Chelazzi</w:t>
      </w:r>
      <w:r w:rsidR="000E6FF8" w:rsidRPr="009F04F3">
        <w:rPr>
          <w:rFonts w:ascii="Arial" w:hAnsi="Arial" w:cs="Arial"/>
          <w:b/>
          <w:bCs/>
          <w:color w:val="000000" w:themeColor="text1"/>
          <w:sz w:val="22"/>
          <w:szCs w:val="22"/>
        </w:rPr>
        <w:t xml:space="preserve">, </w:t>
      </w:r>
      <w:r w:rsidR="001A16FF" w:rsidRPr="009F04F3">
        <w:rPr>
          <w:rFonts w:ascii="Arial" w:hAnsi="Arial" w:cs="Arial"/>
          <w:b/>
          <w:bCs/>
          <w:color w:val="000000" w:themeColor="text1"/>
          <w:sz w:val="22"/>
          <w:szCs w:val="22"/>
        </w:rPr>
        <w:t xml:space="preserve">docente del </w:t>
      </w:r>
      <w:r w:rsidR="000E6FF8" w:rsidRPr="009F04F3">
        <w:rPr>
          <w:rFonts w:ascii="Arial" w:hAnsi="Arial" w:cs="Arial"/>
          <w:b/>
          <w:bCs/>
          <w:color w:val="000000" w:themeColor="text1"/>
          <w:sz w:val="22"/>
          <w:szCs w:val="22"/>
        </w:rPr>
        <w:t>dipartimento di Neuros</w:t>
      </w:r>
      <w:r w:rsidRPr="009F04F3">
        <w:rPr>
          <w:rFonts w:ascii="Arial" w:hAnsi="Arial" w:cs="Arial"/>
          <w:b/>
          <w:bCs/>
          <w:color w:val="000000" w:themeColor="text1"/>
          <w:sz w:val="22"/>
          <w:szCs w:val="22"/>
        </w:rPr>
        <w:t>cienze, biomedicina e movimento.</w:t>
      </w:r>
      <w:r w:rsidR="000E6FF8" w:rsidRPr="009F04F3">
        <w:rPr>
          <w:rFonts w:ascii="Arial" w:hAnsi="Arial" w:cs="Arial"/>
          <w:bCs/>
          <w:color w:val="000000" w:themeColor="text1"/>
          <w:sz w:val="22"/>
          <w:szCs w:val="22"/>
        </w:rPr>
        <w:t xml:space="preserve"> </w:t>
      </w:r>
    </w:p>
    <w:p w:rsidR="00CC5CD4" w:rsidRPr="009F04F3" w:rsidRDefault="000E6FF8" w:rsidP="00A82426">
      <w:pPr>
        <w:spacing w:line="276" w:lineRule="auto"/>
        <w:jc w:val="both"/>
        <w:rPr>
          <w:rFonts w:ascii="Arial" w:hAnsi="Arial" w:cs="Arial"/>
          <w:bCs/>
          <w:color w:val="000000" w:themeColor="text1"/>
          <w:sz w:val="22"/>
          <w:szCs w:val="22"/>
        </w:rPr>
      </w:pPr>
      <w:r w:rsidRPr="009F04F3">
        <w:rPr>
          <w:rFonts w:ascii="Arial" w:hAnsi="Arial" w:cs="Arial"/>
          <w:bCs/>
          <w:color w:val="000000" w:themeColor="text1"/>
          <w:sz w:val="22"/>
          <w:szCs w:val="22"/>
        </w:rPr>
        <w:t xml:space="preserve">Attraverso un approccio comparativo e multidisciplinare, la ricerca ha lo scopo di comprendere come alcuni stimoli sensoriali, caratterizzati da una rilevanza emotiva, possano catturare automaticamente la nostra attenzione e elicitare reazioni comportamentali impellenti e quali meccanismi </w:t>
      </w:r>
      <w:proofErr w:type="spellStart"/>
      <w:r w:rsidRPr="009F04F3">
        <w:rPr>
          <w:rFonts w:ascii="Arial" w:hAnsi="Arial" w:cs="Arial"/>
          <w:bCs/>
          <w:color w:val="000000" w:themeColor="text1"/>
          <w:sz w:val="22"/>
          <w:szCs w:val="22"/>
        </w:rPr>
        <w:t>neurocognitivi</w:t>
      </w:r>
      <w:proofErr w:type="spellEnd"/>
      <w:r w:rsidRPr="009F04F3">
        <w:rPr>
          <w:rFonts w:ascii="Arial" w:hAnsi="Arial" w:cs="Arial"/>
          <w:bCs/>
          <w:color w:val="000000" w:themeColor="text1"/>
          <w:sz w:val="22"/>
          <w:szCs w:val="22"/>
        </w:rPr>
        <w:t xml:space="preserve"> consentano invece di sopprimere queste tendenze automatiche per conseguire i propri obiettivi.</w:t>
      </w:r>
    </w:p>
    <w:p w:rsidR="00E94942" w:rsidRPr="009F04F3" w:rsidRDefault="00E94942" w:rsidP="00A82426">
      <w:pPr>
        <w:spacing w:line="276" w:lineRule="auto"/>
        <w:jc w:val="both"/>
        <w:rPr>
          <w:rFonts w:ascii="Arial" w:hAnsi="Arial" w:cs="Arial"/>
          <w:b/>
          <w:bCs/>
          <w:color w:val="000000" w:themeColor="text1"/>
          <w:sz w:val="22"/>
          <w:szCs w:val="22"/>
        </w:rPr>
      </w:pPr>
    </w:p>
    <w:p w:rsidR="000E6FF8" w:rsidRPr="009F04F3" w:rsidRDefault="00256F90" w:rsidP="00A82426">
      <w:pPr>
        <w:spacing w:line="276" w:lineRule="auto"/>
        <w:jc w:val="both"/>
        <w:rPr>
          <w:rFonts w:ascii="Arial" w:hAnsi="Arial" w:cs="Arial"/>
          <w:bCs/>
          <w:color w:val="000000" w:themeColor="text1"/>
          <w:sz w:val="22"/>
          <w:szCs w:val="22"/>
        </w:rPr>
      </w:pPr>
      <w:r w:rsidRPr="009F04F3">
        <w:rPr>
          <w:rFonts w:ascii="Arial" w:hAnsi="Arial" w:cs="Arial"/>
          <w:b/>
          <w:bCs/>
          <w:color w:val="000000" w:themeColor="text1"/>
          <w:sz w:val="22"/>
          <w:szCs w:val="22"/>
        </w:rPr>
        <w:t xml:space="preserve">“Le parti del discorso incontrano la retorica: alla ricerca della sintassi, nella continuità tra Medioevo ed Età moderna”, </w:t>
      </w:r>
      <w:r w:rsidR="000E6FF8" w:rsidRPr="009F04F3">
        <w:rPr>
          <w:rFonts w:ascii="Arial" w:hAnsi="Arial" w:cs="Arial"/>
          <w:b/>
          <w:bCs/>
          <w:color w:val="000000" w:themeColor="text1"/>
          <w:sz w:val="22"/>
          <w:szCs w:val="22"/>
        </w:rPr>
        <w:t>Paola Cotticelli</w:t>
      </w:r>
      <w:r w:rsidRPr="009F04F3">
        <w:rPr>
          <w:rFonts w:ascii="Arial" w:hAnsi="Arial" w:cs="Arial"/>
          <w:b/>
          <w:bCs/>
          <w:color w:val="000000" w:themeColor="text1"/>
          <w:sz w:val="22"/>
          <w:szCs w:val="22"/>
        </w:rPr>
        <w:t>,</w:t>
      </w:r>
      <w:r w:rsidR="001A16FF" w:rsidRPr="009F04F3">
        <w:rPr>
          <w:rFonts w:ascii="Arial" w:hAnsi="Arial" w:cs="Arial"/>
          <w:b/>
          <w:bCs/>
          <w:color w:val="000000" w:themeColor="text1"/>
          <w:sz w:val="22"/>
          <w:szCs w:val="22"/>
        </w:rPr>
        <w:t xml:space="preserve"> docente del</w:t>
      </w:r>
      <w:r w:rsidRPr="009F04F3">
        <w:rPr>
          <w:rFonts w:ascii="Arial" w:hAnsi="Arial" w:cs="Arial"/>
          <w:b/>
          <w:bCs/>
          <w:color w:val="000000" w:themeColor="text1"/>
          <w:sz w:val="22"/>
          <w:szCs w:val="22"/>
        </w:rPr>
        <w:t xml:space="preserve"> dipartimento di Culture e civiltà</w:t>
      </w:r>
      <w:r w:rsidR="000E6FF8" w:rsidRPr="009F04F3">
        <w:rPr>
          <w:rFonts w:ascii="Arial" w:hAnsi="Arial" w:cs="Arial"/>
          <w:bCs/>
          <w:color w:val="000000" w:themeColor="text1"/>
          <w:sz w:val="22"/>
          <w:szCs w:val="22"/>
        </w:rPr>
        <w:t>. Il progetto ricerca nello studio di testi medievali e rinascimentali quali grammatiche, glossari, opere di retorica e trattati filosofici il ruolo della sintassi, esplorandone i contenuti ereditati dai grammatici latini (</w:t>
      </w:r>
      <w:proofErr w:type="spellStart"/>
      <w:r w:rsidR="000E6FF8" w:rsidRPr="009F04F3">
        <w:rPr>
          <w:rFonts w:ascii="Arial" w:hAnsi="Arial" w:cs="Arial"/>
          <w:bCs/>
          <w:color w:val="000000" w:themeColor="text1"/>
          <w:sz w:val="22"/>
          <w:szCs w:val="22"/>
        </w:rPr>
        <w:t>Prisciano</w:t>
      </w:r>
      <w:proofErr w:type="spellEnd"/>
      <w:r w:rsidR="000E6FF8" w:rsidRPr="009F04F3">
        <w:rPr>
          <w:rFonts w:ascii="Arial" w:hAnsi="Arial" w:cs="Arial"/>
          <w:bCs/>
          <w:color w:val="000000" w:themeColor="text1"/>
          <w:sz w:val="22"/>
          <w:szCs w:val="22"/>
        </w:rPr>
        <w:t>). Si esploreranno la terminologia, le funzioni e i concetti sintattici discussi ed elaborati nel corso dei secoli, con l’abbandono del latino e l’avvento delle lingue nazionali.</w:t>
      </w:r>
    </w:p>
    <w:p w:rsidR="00946E18" w:rsidRPr="009F04F3" w:rsidRDefault="00946E18" w:rsidP="00A82426">
      <w:pPr>
        <w:shd w:val="clear" w:color="auto" w:fill="FFFFFF"/>
        <w:spacing w:line="276" w:lineRule="auto"/>
        <w:jc w:val="both"/>
        <w:rPr>
          <w:rFonts w:ascii="Arial" w:hAnsi="Arial" w:cs="Arial"/>
          <w:b/>
          <w:bCs/>
          <w:color w:val="000000" w:themeColor="text1"/>
          <w:sz w:val="22"/>
          <w:szCs w:val="22"/>
        </w:rPr>
      </w:pPr>
    </w:p>
    <w:p w:rsidR="008705D7" w:rsidRPr="009F04F3" w:rsidRDefault="00256F90" w:rsidP="00A82426">
      <w:pPr>
        <w:shd w:val="clear" w:color="auto" w:fill="FFFFFF"/>
        <w:spacing w:line="276" w:lineRule="auto"/>
        <w:jc w:val="both"/>
        <w:rPr>
          <w:rFonts w:ascii="Arial" w:hAnsi="Arial" w:cs="Arial"/>
          <w:bCs/>
          <w:color w:val="000000" w:themeColor="text1"/>
          <w:sz w:val="22"/>
          <w:szCs w:val="22"/>
        </w:rPr>
      </w:pPr>
      <w:r w:rsidRPr="009F04F3">
        <w:rPr>
          <w:rFonts w:ascii="Arial" w:hAnsi="Arial" w:cs="Arial"/>
          <w:b/>
          <w:bCs/>
          <w:color w:val="000000" w:themeColor="text1"/>
          <w:sz w:val="22"/>
          <w:szCs w:val="22"/>
        </w:rPr>
        <w:t xml:space="preserve">“Analizzare le analisi di programma (ASPRA)”, </w:t>
      </w:r>
      <w:r w:rsidR="000E6FF8" w:rsidRPr="009F04F3">
        <w:rPr>
          <w:rFonts w:ascii="Arial" w:hAnsi="Arial" w:cs="Arial"/>
          <w:b/>
          <w:bCs/>
          <w:color w:val="000000" w:themeColor="text1"/>
          <w:sz w:val="22"/>
          <w:szCs w:val="22"/>
        </w:rPr>
        <w:t xml:space="preserve">Roberto Giacobazzi, </w:t>
      </w:r>
      <w:r w:rsidR="001A16FF" w:rsidRPr="009F04F3">
        <w:rPr>
          <w:rFonts w:ascii="Arial" w:hAnsi="Arial" w:cs="Arial"/>
          <w:b/>
          <w:bCs/>
          <w:color w:val="000000" w:themeColor="text1"/>
          <w:sz w:val="22"/>
          <w:szCs w:val="22"/>
        </w:rPr>
        <w:t xml:space="preserve">docente del </w:t>
      </w:r>
      <w:r w:rsidRPr="009F04F3">
        <w:rPr>
          <w:rFonts w:ascii="Arial" w:hAnsi="Arial" w:cs="Arial"/>
          <w:b/>
          <w:bCs/>
          <w:color w:val="000000" w:themeColor="text1"/>
          <w:sz w:val="22"/>
          <w:szCs w:val="22"/>
        </w:rPr>
        <w:t>dipartimento di Informatica</w:t>
      </w:r>
      <w:r w:rsidR="00EC186D" w:rsidRPr="009F04F3">
        <w:rPr>
          <w:rFonts w:ascii="Arial" w:hAnsi="Arial" w:cs="Arial"/>
          <w:bCs/>
          <w:color w:val="000000" w:themeColor="text1"/>
          <w:sz w:val="22"/>
          <w:szCs w:val="22"/>
        </w:rPr>
        <w:t xml:space="preserve">. </w:t>
      </w:r>
      <w:r w:rsidR="008705D7" w:rsidRPr="009F04F3">
        <w:rPr>
          <w:rFonts w:ascii="Arial" w:hAnsi="Arial" w:cs="Arial"/>
          <w:bCs/>
          <w:color w:val="000000" w:themeColor="text1"/>
          <w:sz w:val="22"/>
          <w:szCs w:val="22"/>
        </w:rPr>
        <w:t xml:space="preserve">Il progetto ASPRA è dedicato allo studio, prevalentemente teorico, degli strumenti di analisi e verifica del codice, ovvero quegli strumenti dedicati al </w:t>
      </w:r>
      <w:proofErr w:type="spellStart"/>
      <w:r w:rsidR="008705D7" w:rsidRPr="009F04F3">
        <w:rPr>
          <w:rFonts w:ascii="Arial" w:hAnsi="Arial" w:cs="Arial"/>
          <w:bCs/>
          <w:color w:val="000000" w:themeColor="text1"/>
          <w:sz w:val="22"/>
          <w:szCs w:val="22"/>
        </w:rPr>
        <w:t>debugging</w:t>
      </w:r>
      <w:proofErr w:type="spellEnd"/>
      <w:r w:rsidR="008705D7" w:rsidRPr="009F04F3">
        <w:rPr>
          <w:rFonts w:ascii="Arial" w:hAnsi="Arial" w:cs="Arial"/>
          <w:bCs/>
          <w:color w:val="000000" w:themeColor="text1"/>
          <w:sz w:val="22"/>
          <w:szCs w:val="22"/>
        </w:rPr>
        <w:t xml:space="preserve">, alla verifica di </w:t>
      </w:r>
      <w:r w:rsidR="008705D7" w:rsidRPr="009F04F3">
        <w:rPr>
          <w:rFonts w:ascii="Arial" w:hAnsi="Arial" w:cs="Arial"/>
          <w:bCs/>
          <w:color w:val="000000" w:themeColor="text1"/>
          <w:sz w:val="22"/>
          <w:szCs w:val="22"/>
        </w:rPr>
        <w:lastRenderedPageBreak/>
        <w:t xml:space="preserve">correttezza e alla sicurezza di programmi e algoritmi. I fondamenti dell’informatica stabiliscono cosa fanno e cosa possono fare i programmi e gli algoritmi nel senso di cosa essi sono in grado di calcolare. Questa teoria, sviluppata dagli anni ’30 del secolo scorso grazie all’impulso fondamentale di Alan </w:t>
      </w:r>
      <w:proofErr w:type="spellStart"/>
      <w:r w:rsidR="008705D7" w:rsidRPr="009F04F3">
        <w:rPr>
          <w:rFonts w:ascii="Arial" w:hAnsi="Arial" w:cs="Arial"/>
          <w:bCs/>
          <w:color w:val="000000" w:themeColor="text1"/>
          <w:sz w:val="22"/>
          <w:szCs w:val="22"/>
        </w:rPr>
        <w:t>Turing</w:t>
      </w:r>
      <w:proofErr w:type="spellEnd"/>
      <w:r w:rsidR="008705D7" w:rsidRPr="009F04F3">
        <w:rPr>
          <w:rFonts w:ascii="Arial" w:hAnsi="Arial" w:cs="Arial"/>
          <w:bCs/>
          <w:color w:val="000000" w:themeColor="text1"/>
          <w:sz w:val="22"/>
          <w:szCs w:val="22"/>
        </w:rPr>
        <w:t>, non considera aspetti come la complessità e la qualità (comprensibilità e verificabilità) del software. Il progetto vuole affrontare questi aspetti stabilendo in modo matematico ciò che è possibile e ciò che non è possibile analizzare e verificare quando si ha a che fare con il software. L’obiettivo ultimo è avere una teoria della calcolabilità (ovvero di ciò che è algoritmicamente fattibile) che prenda in esame la qualità del codice come parametro fondamentale.</w:t>
      </w:r>
    </w:p>
    <w:p w:rsidR="008705D7" w:rsidRPr="009F04F3" w:rsidRDefault="008705D7" w:rsidP="00A82426">
      <w:pPr>
        <w:spacing w:line="276" w:lineRule="auto"/>
        <w:jc w:val="both"/>
        <w:rPr>
          <w:rFonts w:ascii="Arial" w:hAnsi="Arial" w:cs="Arial"/>
          <w:bCs/>
          <w:color w:val="000000" w:themeColor="text1"/>
          <w:sz w:val="22"/>
          <w:szCs w:val="22"/>
        </w:rPr>
      </w:pPr>
    </w:p>
    <w:p w:rsidR="00EC186D" w:rsidRPr="009F04F3" w:rsidRDefault="008705D7" w:rsidP="00A82426">
      <w:pPr>
        <w:spacing w:line="276" w:lineRule="auto"/>
        <w:jc w:val="both"/>
        <w:rPr>
          <w:rFonts w:ascii="Arial" w:hAnsi="Arial" w:cs="Arial"/>
          <w:bCs/>
          <w:color w:val="000000" w:themeColor="text1"/>
          <w:sz w:val="22"/>
          <w:szCs w:val="22"/>
        </w:rPr>
      </w:pPr>
      <w:r w:rsidRPr="009F04F3">
        <w:rPr>
          <w:rFonts w:ascii="Arial" w:hAnsi="Arial" w:cs="Arial"/>
          <w:b/>
          <w:bCs/>
          <w:color w:val="000000" w:themeColor="text1"/>
          <w:sz w:val="22"/>
          <w:szCs w:val="22"/>
        </w:rPr>
        <w:t xml:space="preserve"> </w:t>
      </w:r>
      <w:r w:rsidR="00EC186D" w:rsidRPr="009F04F3">
        <w:rPr>
          <w:rFonts w:ascii="Arial" w:hAnsi="Arial" w:cs="Arial"/>
          <w:b/>
          <w:bCs/>
          <w:color w:val="000000" w:themeColor="text1"/>
          <w:sz w:val="22"/>
          <w:szCs w:val="22"/>
        </w:rPr>
        <w:t>“RE-SERVES, la ricerca al serv</w:t>
      </w:r>
      <w:r w:rsidR="00256F90" w:rsidRPr="009F04F3">
        <w:rPr>
          <w:rFonts w:ascii="Arial" w:hAnsi="Arial" w:cs="Arial"/>
          <w:b/>
          <w:bCs/>
          <w:color w:val="000000" w:themeColor="text1"/>
          <w:sz w:val="22"/>
          <w:szCs w:val="22"/>
        </w:rPr>
        <w:t xml:space="preserve">izio delle fragilità educative”, </w:t>
      </w:r>
      <w:r w:rsidR="00EC186D" w:rsidRPr="009F04F3">
        <w:rPr>
          <w:rFonts w:ascii="Arial" w:hAnsi="Arial" w:cs="Arial"/>
          <w:b/>
          <w:bCs/>
          <w:color w:val="000000" w:themeColor="text1"/>
          <w:sz w:val="22"/>
          <w:szCs w:val="22"/>
        </w:rPr>
        <w:t xml:space="preserve">Marcella Milana, </w:t>
      </w:r>
      <w:r w:rsidR="001A16FF" w:rsidRPr="009F04F3">
        <w:rPr>
          <w:rFonts w:ascii="Arial" w:hAnsi="Arial" w:cs="Arial"/>
          <w:b/>
          <w:bCs/>
          <w:color w:val="000000" w:themeColor="text1"/>
          <w:sz w:val="22"/>
          <w:szCs w:val="22"/>
        </w:rPr>
        <w:t xml:space="preserve">docente del </w:t>
      </w:r>
      <w:r w:rsidR="00EC186D" w:rsidRPr="009F04F3">
        <w:rPr>
          <w:rFonts w:ascii="Arial" w:hAnsi="Arial" w:cs="Arial"/>
          <w:b/>
          <w:bCs/>
          <w:color w:val="000000" w:themeColor="text1"/>
          <w:sz w:val="22"/>
          <w:szCs w:val="22"/>
        </w:rPr>
        <w:t>dipartimento di Scienze umane</w:t>
      </w:r>
      <w:r w:rsidR="00EC186D" w:rsidRPr="009F04F3">
        <w:rPr>
          <w:rFonts w:ascii="Arial" w:hAnsi="Arial" w:cs="Arial"/>
          <w:bCs/>
          <w:color w:val="000000" w:themeColor="text1"/>
          <w:sz w:val="22"/>
          <w:szCs w:val="22"/>
        </w:rPr>
        <w:t>. RE-SERVES esplorerà le relazioni tra educazione, vulnerabilità, fragilità e identità di gruppi e comunità in Italia, attraverso la ricerca su: disimpegno civico, comportamenti aggressivi e violenti degli adolescenti, esclusione sociale ed economica dei giovani, e fragilità dei migranti e dei minori non accompagnati. RE-SERVES avrà ricadute scientifiche, educative, socio-culturali e politiche.</w:t>
      </w:r>
    </w:p>
    <w:p w:rsidR="00EC186D" w:rsidRPr="009F04F3" w:rsidRDefault="00EC186D" w:rsidP="00A82426">
      <w:pPr>
        <w:spacing w:line="276" w:lineRule="auto"/>
        <w:jc w:val="both"/>
        <w:rPr>
          <w:rFonts w:ascii="Arial" w:hAnsi="Arial" w:cs="Arial"/>
          <w:bCs/>
          <w:color w:val="000000" w:themeColor="text1"/>
          <w:sz w:val="22"/>
          <w:szCs w:val="22"/>
        </w:rPr>
      </w:pPr>
    </w:p>
    <w:p w:rsidR="00EC186D" w:rsidRPr="009F04F3" w:rsidRDefault="00256F90" w:rsidP="00A82426">
      <w:pPr>
        <w:spacing w:line="276" w:lineRule="auto"/>
        <w:jc w:val="both"/>
        <w:rPr>
          <w:rFonts w:ascii="Arial" w:hAnsi="Arial" w:cs="Arial"/>
          <w:bCs/>
          <w:color w:val="000000" w:themeColor="text1"/>
          <w:sz w:val="22"/>
          <w:szCs w:val="22"/>
        </w:rPr>
      </w:pPr>
      <w:r w:rsidRPr="009F04F3">
        <w:rPr>
          <w:rFonts w:ascii="Arial" w:hAnsi="Arial" w:cs="Arial"/>
          <w:b/>
          <w:bCs/>
          <w:color w:val="000000" w:themeColor="text1"/>
          <w:sz w:val="22"/>
          <w:szCs w:val="22"/>
        </w:rPr>
        <w:t>“</w:t>
      </w:r>
      <w:proofErr w:type="spellStart"/>
      <w:r w:rsidRPr="009F04F3">
        <w:rPr>
          <w:rFonts w:ascii="Arial" w:hAnsi="Arial" w:cs="Arial"/>
          <w:b/>
          <w:bCs/>
          <w:color w:val="000000" w:themeColor="text1"/>
          <w:sz w:val="22"/>
          <w:szCs w:val="22"/>
        </w:rPr>
        <w:t>HiDEA</w:t>
      </w:r>
      <w:proofErr w:type="spellEnd"/>
      <w:r w:rsidRPr="009F04F3">
        <w:rPr>
          <w:rFonts w:ascii="Arial" w:hAnsi="Arial" w:cs="Arial"/>
          <w:b/>
          <w:bCs/>
          <w:color w:val="000000" w:themeColor="text1"/>
          <w:sz w:val="22"/>
          <w:szCs w:val="22"/>
        </w:rPr>
        <w:t xml:space="preserve">: econometria avanzata per dati ad alta frequenza”, </w:t>
      </w:r>
      <w:r w:rsidR="00EC186D" w:rsidRPr="009F04F3">
        <w:rPr>
          <w:rFonts w:ascii="Arial" w:hAnsi="Arial" w:cs="Arial"/>
          <w:b/>
          <w:bCs/>
          <w:color w:val="000000" w:themeColor="text1"/>
          <w:sz w:val="22"/>
          <w:szCs w:val="22"/>
        </w:rPr>
        <w:t xml:space="preserve">Roberto Renò, </w:t>
      </w:r>
      <w:r w:rsidR="001A16FF" w:rsidRPr="009F04F3">
        <w:rPr>
          <w:rFonts w:ascii="Arial" w:hAnsi="Arial" w:cs="Arial"/>
          <w:b/>
          <w:bCs/>
          <w:color w:val="000000" w:themeColor="text1"/>
          <w:sz w:val="22"/>
          <w:szCs w:val="22"/>
        </w:rPr>
        <w:t xml:space="preserve">docente del </w:t>
      </w:r>
      <w:r w:rsidR="00EC186D" w:rsidRPr="009F04F3">
        <w:rPr>
          <w:rFonts w:ascii="Arial" w:hAnsi="Arial" w:cs="Arial"/>
          <w:b/>
          <w:bCs/>
          <w:color w:val="000000" w:themeColor="text1"/>
          <w:sz w:val="22"/>
          <w:szCs w:val="22"/>
        </w:rPr>
        <w:t>dipar</w:t>
      </w:r>
      <w:r w:rsidR="00C83BFB" w:rsidRPr="009F04F3">
        <w:rPr>
          <w:rFonts w:ascii="Arial" w:hAnsi="Arial" w:cs="Arial"/>
          <w:b/>
          <w:bCs/>
          <w:color w:val="000000" w:themeColor="text1"/>
          <w:sz w:val="22"/>
          <w:szCs w:val="22"/>
        </w:rPr>
        <w:t xml:space="preserve">timento di </w:t>
      </w:r>
      <w:r w:rsidRPr="009F04F3">
        <w:rPr>
          <w:rFonts w:ascii="Arial" w:hAnsi="Arial" w:cs="Arial"/>
          <w:b/>
          <w:bCs/>
          <w:color w:val="000000" w:themeColor="text1"/>
          <w:sz w:val="22"/>
          <w:szCs w:val="22"/>
        </w:rPr>
        <w:t>Scienze Economiche.</w:t>
      </w:r>
      <w:r w:rsidRPr="009F04F3">
        <w:rPr>
          <w:rFonts w:ascii="Arial" w:hAnsi="Arial" w:cs="Arial"/>
          <w:bCs/>
          <w:color w:val="000000" w:themeColor="text1"/>
          <w:sz w:val="22"/>
          <w:szCs w:val="22"/>
        </w:rPr>
        <w:t xml:space="preserve"> </w:t>
      </w:r>
      <w:r w:rsidR="00EC186D" w:rsidRPr="009F04F3">
        <w:rPr>
          <w:rFonts w:ascii="Arial" w:hAnsi="Arial" w:cs="Arial"/>
          <w:bCs/>
          <w:color w:val="000000" w:themeColor="text1"/>
          <w:sz w:val="22"/>
          <w:szCs w:val="22"/>
        </w:rPr>
        <w:t xml:space="preserve">Gli algoritmi hanno reso i mercati più liquidi ed efficienti? Perché il mercato ogni tanto crolla senza alcun motivo apparente? E perché i trader, ogni tanto, smettono del tutto di scambiare i titoli? Come si riconosce un trader che ha più informazioni sul vero valore dei titoli? Il progetto </w:t>
      </w:r>
      <w:proofErr w:type="spellStart"/>
      <w:r w:rsidR="00EC186D" w:rsidRPr="009F04F3">
        <w:rPr>
          <w:rFonts w:ascii="Arial" w:hAnsi="Arial" w:cs="Arial"/>
          <w:bCs/>
          <w:color w:val="000000" w:themeColor="text1"/>
          <w:sz w:val="22"/>
          <w:szCs w:val="22"/>
        </w:rPr>
        <w:t>HiDEA</w:t>
      </w:r>
      <w:proofErr w:type="spellEnd"/>
      <w:r w:rsidR="00EC186D" w:rsidRPr="009F04F3">
        <w:rPr>
          <w:rFonts w:ascii="Arial" w:hAnsi="Arial" w:cs="Arial"/>
          <w:bCs/>
          <w:color w:val="000000" w:themeColor="text1"/>
          <w:sz w:val="22"/>
          <w:szCs w:val="22"/>
        </w:rPr>
        <w:t xml:space="preserve"> tenterà di risponder</w:t>
      </w:r>
      <w:r w:rsidR="00C83BFB" w:rsidRPr="009F04F3">
        <w:rPr>
          <w:rFonts w:ascii="Arial" w:hAnsi="Arial" w:cs="Arial"/>
          <w:bCs/>
          <w:color w:val="000000" w:themeColor="text1"/>
          <w:sz w:val="22"/>
          <w:szCs w:val="22"/>
        </w:rPr>
        <w:t xml:space="preserve">e a queste domande utilizzando </w:t>
      </w:r>
      <w:r w:rsidR="00EC186D" w:rsidRPr="009F04F3">
        <w:rPr>
          <w:rFonts w:ascii="Arial" w:hAnsi="Arial" w:cs="Arial"/>
          <w:bCs/>
          <w:color w:val="000000" w:themeColor="text1"/>
          <w:sz w:val="22"/>
          <w:szCs w:val="22"/>
        </w:rPr>
        <w:t>l'econometria, con l'obiettivo di contribuire a rendere i mercati finanziari meno fragili e più informativi.</w:t>
      </w:r>
    </w:p>
    <w:p w:rsidR="00EC186D" w:rsidRPr="009F04F3" w:rsidRDefault="00EC186D" w:rsidP="00A82426">
      <w:pPr>
        <w:spacing w:line="276" w:lineRule="auto"/>
        <w:jc w:val="both"/>
        <w:rPr>
          <w:rFonts w:ascii="Arial" w:hAnsi="Arial" w:cs="Arial"/>
          <w:b/>
          <w:bCs/>
          <w:color w:val="000000" w:themeColor="text1"/>
          <w:sz w:val="22"/>
          <w:szCs w:val="22"/>
        </w:rPr>
      </w:pPr>
    </w:p>
    <w:p w:rsidR="00E94942" w:rsidRPr="009F04F3" w:rsidRDefault="00256F90" w:rsidP="00A82426">
      <w:pPr>
        <w:spacing w:line="276" w:lineRule="auto"/>
        <w:jc w:val="both"/>
        <w:rPr>
          <w:rFonts w:ascii="Arial" w:hAnsi="Arial" w:cs="Arial"/>
          <w:bCs/>
          <w:color w:val="000000" w:themeColor="text1"/>
          <w:sz w:val="22"/>
          <w:szCs w:val="22"/>
        </w:rPr>
      </w:pPr>
      <w:r w:rsidRPr="009F04F3">
        <w:rPr>
          <w:rFonts w:ascii="Arial" w:hAnsi="Arial" w:cs="Arial"/>
          <w:b/>
          <w:bCs/>
          <w:color w:val="000000" w:themeColor="text1"/>
          <w:sz w:val="22"/>
          <w:szCs w:val="22"/>
        </w:rPr>
        <w:t xml:space="preserve">“ACTLIFE: uno stile di vita attivo basta per avere salute e benessere?”, </w:t>
      </w:r>
      <w:r w:rsidR="007C3435" w:rsidRPr="009F04F3">
        <w:rPr>
          <w:rFonts w:ascii="Arial" w:hAnsi="Arial" w:cs="Arial"/>
          <w:b/>
          <w:bCs/>
          <w:color w:val="000000" w:themeColor="text1"/>
          <w:sz w:val="22"/>
          <w:szCs w:val="22"/>
        </w:rPr>
        <w:t>Federico Schena</w:t>
      </w:r>
      <w:r w:rsidR="00EC186D" w:rsidRPr="009F04F3">
        <w:rPr>
          <w:rFonts w:ascii="Arial" w:hAnsi="Arial" w:cs="Arial"/>
          <w:b/>
          <w:bCs/>
          <w:color w:val="000000" w:themeColor="text1"/>
          <w:sz w:val="22"/>
          <w:szCs w:val="22"/>
        </w:rPr>
        <w:t xml:space="preserve">, </w:t>
      </w:r>
      <w:r w:rsidR="001A16FF" w:rsidRPr="009F04F3">
        <w:rPr>
          <w:rFonts w:ascii="Arial" w:hAnsi="Arial" w:cs="Arial"/>
          <w:b/>
          <w:bCs/>
          <w:color w:val="000000" w:themeColor="text1"/>
          <w:sz w:val="22"/>
          <w:szCs w:val="22"/>
        </w:rPr>
        <w:t xml:space="preserve">docente del </w:t>
      </w:r>
      <w:r w:rsidR="00EC186D" w:rsidRPr="009F04F3">
        <w:rPr>
          <w:rFonts w:ascii="Arial" w:hAnsi="Arial" w:cs="Arial"/>
          <w:b/>
          <w:bCs/>
          <w:color w:val="000000" w:themeColor="text1"/>
          <w:sz w:val="22"/>
          <w:szCs w:val="22"/>
        </w:rPr>
        <w:t>dipartimento di Neuros</w:t>
      </w:r>
      <w:r w:rsidRPr="009F04F3">
        <w:rPr>
          <w:rFonts w:ascii="Arial" w:hAnsi="Arial" w:cs="Arial"/>
          <w:b/>
          <w:bCs/>
          <w:color w:val="000000" w:themeColor="text1"/>
          <w:sz w:val="22"/>
          <w:szCs w:val="22"/>
        </w:rPr>
        <w:t>cienze, biomedicina e movimento.</w:t>
      </w:r>
      <w:r w:rsidRPr="009F04F3">
        <w:rPr>
          <w:rFonts w:ascii="Arial" w:hAnsi="Arial" w:cs="Arial"/>
          <w:bCs/>
          <w:color w:val="000000" w:themeColor="text1"/>
          <w:sz w:val="22"/>
          <w:szCs w:val="22"/>
        </w:rPr>
        <w:t xml:space="preserve"> </w:t>
      </w:r>
      <w:r w:rsidR="00EC186D" w:rsidRPr="009F04F3">
        <w:rPr>
          <w:rFonts w:ascii="Arial" w:hAnsi="Arial" w:cs="Arial"/>
          <w:bCs/>
          <w:color w:val="000000" w:themeColor="text1"/>
          <w:sz w:val="22"/>
          <w:szCs w:val="22"/>
        </w:rPr>
        <w:t xml:space="preserve">È scientificamente noto che l’attività fisica è indispensabile per una buona salute. Tuttavia, mancano ancora dati precisi sul corretto dosaggio qualitativo e quantitativo per avere benefici significativi. Questa ricerca, condotta tra sei università italiane, declinerà in modo accurato l’attività fisica, distinguendo tra attività motoria spontanea ed esercizio fisico mirato, in particolare in bambini e anziani. Il progetto sarà mirato all’individuazione dell’efficacia, alla declinazione di modelli applicabili con successo, alla determinazione di </w:t>
      </w:r>
      <w:proofErr w:type="spellStart"/>
      <w:r w:rsidR="00EC186D" w:rsidRPr="009F04F3">
        <w:rPr>
          <w:rFonts w:ascii="Arial" w:hAnsi="Arial" w:cs="Arial"/>
          <w:bCs/>
          <w:color w:val="000000" w:themeColor="text1"/>
          <w:sz w:val="22"/>
          <w:szCs w:val="22"/>
        </w:rPr>
        <w:t>biomarcatori</w:t>
      </w:r>
      <w:proofErr w:type="spellEnd"/>
      <w:r w:rsidR="00EC186D" w:rsidRPr="009F04F3">
        <w:rPr>
          <w:rFonts w:ascii="Arial" w:hAnsi="Arial" w:cs="Arial"/>
          <w:bCs/>
          <w:color w:val="000000" w:themeColor="text1"/>
          <w:sz w:val="22"/>
          <w:szCs w:val="22"/>
        </w:rPr>
        <w:t xml:space="preserve"> e parametri funzionali attestanti l’impatto individuale dei risultati raggiunti.</w:t>
      </w:r>
    </w:p>
    <w:p w:rsidR="00E94942" w:rsidRPr="009F04F3" w:rsidRDefault="00E94942" w:rsidP="00A82426">
      <w:pPr>
        <w:spacing w:line="276" w:lineRule="auto"/>
        <w:jc w:val="both"/>
        <w:rPr>
          <w:rFonts w:ascii="Arial" w:hAnsi="Arial" w:cs="Arial"/>
          <w:bCs/>
          <w:color w:val="000000" w:themeColor="text1"/>
          <w:sz w:val="22"/>
          <w:szCs w:val="22"/>
        </w:rPr>
      </w:pPr>
    </w:p>
    <w:p w:rsidR="00A82426" w:rsidRPr="009F04F3" w:rsidRDefault="00256F90" w:rsidP="00A82426">
      <w:pPr>
        <w:spacing w:line="276" w:lineRule="auto"/>
        <w:jc w:val="both"/>
        <w:rPr>
          <w:rFonts w:ascii="Arial" w:hAnsi="Arial" w:cs="Arial"/>
          <w:bCs/>
          <w:color w:val="000000" w:themeColor="text1"/>
          <w:sz w:val="22"/>
          <w:szCs w:val="22"/>
        </w:rPr>
      </w:pPr>
      <w:r w:rsidRPr="009F04F3">
        <w:rPr>
          <w:rFonts w:ascii="Arial" w:hAnsi="Arial" w:cs="Arial"/>
          <w:b/>
          <w:bCs/>
          <w:color w:val="000000" w:themeColor="text1"/>
          <w:sz w:val="22"/>
          <w:szCs w:val="22"/>
        </w:rPr>
        <w:t xml:space="preserve">“La diversità aromatica dei vini bianchi italiani. Studio dei percorsi chimici e biochimici alla base delle caratteristiche sensoriali e dei meccanismi percettivi per lo sviluppo di modelli di precisione e di enologia sostenibile”, </w:t>
      </w:r>
      <w:r w:rsidR="00EC186D" w:rsidRPr="009F04F3">
        <w:rPr>
          <w:rFonts w:ascii="Arial" w:hAnsi="Arial" w:cs="Arial"/>
          <w:b/>
          <w:bCs/>
          <w:color w:val="000000" w:themeColor="text1"/>
          <w:sz w:val="22"/>
          <w:szCs w:val="22"/>
        </w:rPr>
        <w:t>Maurizio Ugliano,</w:t>
      </w:r>
      <w:r w:rsidRPr="009F04F3">
        <w:rPr>
          <w:rFonts w:ascii="Arial" w:hAnsi="Arial" w:cs="Arial"/>
          <w:b/>
          <w:bCs/>
          <w:color w:val="000000" w:themeColor="text1"/>
          <w:sz w:val="22"/>
          <w:szCs w:val="22"/>
        </w:rPr>
        <w:t xml:space="preserve"> </w:t>
      </w:r>
      <w:r w:rsidR="001A16FF" w:rsidRPr="009F04F3">
        <w:rPr>
          <w:rFonts w:ascii="Arial" w:hAnsi="Arial" w:cs="Arial"/>
          <w:b/>
          <w:bCs/>
          <w:color w:val="000000" w:themeColor="text1"/>
          <w:sz w:val="22"/>
          <w:szCs w:val="22"/>
        </w:rPr>
        <w:t xml:space="preserve">docente del </w:t>
      </w:r>
      <w:r w:rsidRPr="009F04F3">
        <w:rPr>
          <w:rFonts w:ascii="Arial" w:hAnsi="Arial" w:cs="Arial"/>
          <w:b/>
          <w:bCs/>
          <w:color w:val="000000" w:themeColor="text1"/>
          <w:sz w:val="22"/>
          <w:szCs w:val="22"/>
        </w:rPr>
        <w:t>dipartimento di Biotecnologie.</w:t>
      </w:r>
      <w:r w:rsidRPr="009F04F3">
        <w:rPr>
          <w:rFonts w:ascii="Arial" w:hAnsi="Arial" w:cs="Arial"/>
          <w:bCs/>
          <w:color w:val="000000" w:themeColor="text1"/>
          <w:sz w:val="22"/>
          <w:szCs w:val="22"/>
        </w:rPr>
        <w:t xml:space="preserve"> </w:t>
      </w:r>
    </w:p>
    <w:p w:rsidR="00A82426" w:rsidRPr="009F04F3" w:rsidRDefault="00EC186D" w:rsidP="00A82426">
      <w:pPr>
        <w:spacing w:line="276" w:lineRule="auto"/>
        <w:jc w:val="both"/>
        <w:rPr>
          <w:rFonts w:ascii="Arial" w:hAnsi="Arial" w:cs="Arial"/>
          <w:bCs/>
          <w:color w:val="000000" w:themeColor="text1"/>
          <w:sz w:val="22"/>
          <w:szCs w:val="22"/>
        </w:rPr>
      </w:pPr>
      <w:r w:rsidRPr="009F04F3">
        <w:rPr>
          <w:rFonts w:ascii="Arial" w:hAnsi="Arial" w:cs="Arial"/>
          <w:bCs/>
          <w:color w:val="000000" w:themeColor="text1"/>
          <w:sz w:val="22"/>
          <w:szCs w:val="22"/>
        </w:rPr>
        <w:t xml:space="preserve">Uno dei principali e tutt’oggi poco compresi fenomeni alla base della vinificazione riguarda la formazione dell’aroma di un vino: da uve aromaticamente neutre si ottengono vini con caratteri olfattivi complessi e tipici della varietà d’uva a del suo territorio di provenienza. </w:t>
      </w:r>
    </w:p>
    <w:p w:rsidR="00E94942" w:rsidRPr="009F04F3" w:rsidRDefault="00EC186D" w:rsidP="00A82426">
      <w:pPr>
        <w:spacing w:line="276" w:lineRule="auto"/>
        <w:jc w:val="both"/>
        <w:rPr>
          <w:rFonts w:ascii="Arial" w:hAnsi="Arial" w:cs="Arial"/>
          <w:bCs/>
          <w:color w:val="000000" w:themeColor="text1"/>
          <w:sz w:val="22"/>
          <w:szCs w:val="22"/>
        </w:rPr>
      </w:pPr>
      <w:r w:rsidRPr="009F04F3">
        <w:rPr>
          <w:rFonts w:ascii="Arial" w:hAnsi="Arial" w:cs="Arial"/>
          <w:bCs/>
          <w:color w:val="000000" w:themeColor="text1"/>
          <w:sz w:val="22"/>
          <w:szCs w:val="22"/>
        </w:rPr>
        <w:t>Il progetto si propone di comprendere i meccanismi di tale fenomeno nel caso dei principali vini bianchi italiani.</w:t>
      </w:r>
    </w:p>
    <w:p w:rsidR="00C172C6" w:rsidRDefault="00C172C6" w:rsidP="00946E18">
      <w:pPr>
        <w:jc w:val="both"/>
        <w:rPr>
          <w:rFonts w:ascii="Arial" w:hAnsi="Arial" w:cs="Arial"/>
          <w:bCs/>
          <w:color w:val="000000" w:themeColor="text1"/>
        </w:rPr>
      </w:pPr>
    </w:p>
    <w:p w:rsidR="001F76A9" w:rsidRDefault="001F76A9" w:rsidP="002559E3">
      <w:pPr>
        <w:outlineLvl w:val="0"/>
        <w:rPr>
          <w:rFonts w:ascii="Arial" w:eastAsiaTheme="minorHAnsi" w:hAnsi="Arial" w:cs="Arial"/>
          <w:color w:val="000000"/>
          <w:sz w:val="20"/>
          <w:szCs w:val="20"/>
        </w:rPr>
      </w:pPr>
      <w:r>
        <w:rPr>
          <w:rFonts w:ascii="Arial" w:hAnsi="Arial" w:cs="Arial"/>
          <w:b/>
          <w:bCs/>
          <w:color w:val="000000"/>
          <w:sz w:val="20"/>
          <w:szCs w:val="20"/>
        </w:rPr>
        <w:t>Università degli Studi di Verona</w:t>
      </w:r>
    </w:p>
    <w:p w:rsidR="001F76A9" w:rsidRDefault="001F76A9" w:rsidP="002559E3">
      <w:pPr>
        <w:outlineLvl w:val="0"/>
        <w:rPr>
          <w:rFonts w:ascii="Arial" w:hAnsi="Arial" w:cs="Arial"/>
          <w:b/>
          <w:bCs/>
          <w:color w:val="000000"/>
          <w:sz w:val="20"/>
          <w:szCs w:val="20"/>
        </w:rPr>
      </w:pPr>
      <w:r>
        <w:rPr>
          <w:rFonts w:ascii="Arial" w:hAnsi="Arial" w:cs="Arial"/>
          <w:b/>
          <w:bCs/>
          <w:color w:val="000000"/>
          <w:sz w:val="20"/>
          <w:szCs w:val="20"/>
        </w:rPr>
        <w:t>Ufficio Stampa e Comunicazione istituzionale</w:t>
      </w:r>
    </w:p>
    <w:p w:rsidR="001F76A9" w:rsidRDefault="001F76A9" w:rsidP="002559E3">
      <w:pPr>
        <w:outlineLvl w:val="0"/>
        <w:rPr>
          <w:rFonts w:ascii="Arial" w:hAnsi="Arial" w:cs="Arial"/>
          <w:color w:val="000000"/>
          <w:sz w:val="20"/>
          <w:szCs w:val="20"/>
        </w:rPr>
      </w:pPr>
      <w:r>
        <w:rPr>
          <w:rFonts w:ascii="Arial" w:hAnsi="Arial" w:cs="Arial"/>
          <w:color w:val="000000"/>
          <w:sz w:val="20"/>
          <w:szCs w:val="20"/>
        </w:rPr>
        <w:t>Area Comunicazione</w:t>
      </w:r>
    </w:p>
    <w:p w:rsidR="001F76A9" w:rsidRDefault="001F76A9" w:rsidP="001F76A9">
      <w:pPr>
        <w:rPr>
          <w:rFonts w:ascii="Arial" w:hAnsi="Arial" w:cs="Arial"/>
          <w:color w:val="000000"/>
          <w:sz w:val="20"/>
          <w:szCs w:val="20"/>
        </w:rPr>
      </w:pPr>
      <w:r>
        <w:rPr>
          <w:rFonts w:ascii="Arial" w:hAnsi="Arial" w:cs="Arial"/>
          <w:color w:val="000000"/>
          <w:sz w:val="20"/>
          <w:szCs w:val="20"/>
        </w:rPr>
        <w:t>Direzione Comunicazione e Governance</w:t>
      </w:r>
    </w:p>
    <w:p w:rsidR="001F76A9" w:rsidRDefault="00592108" w:rsidP="001F76A9">
      <w:pPr>
        <w:rPr>
          <w:rFonts w:ascii="Arial" w:hAnsi="Arial" w:cs="Arial"/>
          <w:color w:val="000000"/>
          <w:sz w:val="20"/>
          <w:szCs w:val="20"/>
        </w:rPr>
      </w:pPr>
      <w:r>
        <w:rPr>
          <w:rFonts w:ascii="Arial" w:hAnsi="Arial" w:cs="Arial"/>
          <w:color w:val="000000"/>
          <w:sz w:val="20"/>
          <w:szCs w:val="20"/>
        </w:rPr>
        <w:lastRenderedPageBreak/>
        <w:t>Telefono: 045.802</w:t>
      </w:r>
      <w:r w:rsidR="001F76A9">
        <w:rPr>
          <w:rFonts w:ascii="Arial" w:hAnsi="Arial" w:cs="Arial"/>
          <w:color w:val="000000"/>
          <w:sz w:val="20"/>
          <w:szCs w:val="20"/>
        </w:rPr>
        <w:t>8015</w:t>
      </w:r>
      <w:r>
        <w:rPr>
          <w:rFonts w:ascii="Arial" w:hAnsi="Arial" w:cs="Arial"/>
          <w:color w:val="000000"/>
          <w:sz w:val="20"/>
          <w:szCs w:val="20"/>
        </w:rPr>
        <w:t xml:space="preserve"> - 8717</w:t>
      </w:r>
    </w:p>
    <w:p w:rsidR="001F76A9" w:rsidRPr="00406980" w:rsidRDefault="001F76A9" w:rsidP="001F76A9">
      <w:pPr>
        <w:rPr>
          <w:rFonts w:ascii="Arial" w:hAnsi="Arial" w:cs="Arial"/>
          <w:color w:val="000000"/>
          <w:sz w:val="20"/>
          <w:szCs w:val="20"/>
        </w:rPr>
      </w:pPr>
      <w:r w:rsidRPr="00406980">
        <w:rPr>
          <w:rFonts w:ascii="Arial" w:hAnsi="Arial" w:cs="Arial"/>
          <w:color w:val="000000"/>
          <w:sz w:val="20"/>
          <w:szCs w:val="20"/>
        </w:rPr>
        <w:t>M. 349.1536099</w:t>
      </w:r>
    </w:p>
    <w:p w:rsidR="001F76A9" w:rsidRPr="00406980" w:rsidRDefault="001F76A9" w:rsidP="002559E3">
      <w:pPr>
        <w:outlineLvl w:val="0"/>
        <w:rPr>
          <w:rFonts w:ascii="Arial" w:hAnsi="Arial" w:cs="Arial"/>
          <w:color w:val="000000"/>
          <w:sz w:val="20"/>
          <w:szCs w:val="20"/>
        </w:rPr>
      </w:pPr>
      <w:r w:rsidRPr="00406980">
        <w:rPr>
          <w:rFonts w:ascii="Arial" w:hAnsi="Arial" w:cs="Arial"/>
          <w:color w:val="000000"/>
          <w:sz w:val="20"/>
          <w:szCs w:val="20"/>
        </w:rPr>
        <w:t xml:space="preserve">Email: </w:t>
      </w:r>
      <w:hyperlink r:id="rId7" w:tgtFrame="_blank" w:history="1">
        <w:r w:rsidRPr="00406980">
          <w:rPr>
            <w:rStyle w:val="Collegamentoipertestuale"/>
            <w:rFonts w:ascii="Arial" w:hAnsi="Arial" w:cs="Arial"/>
            <w:sz w:val="20"/>
            <w:szCs w:val="20"/>
          </w:rPr>
          <w:t>ufficio.stampa@ateneo.univr.it</w:t>
        </w:r>
      </w:hyperlink>
    </w:p>
    <w:p w:rsidR="008E2D8E" w:rsidRPr="00406980" w:rsidRDefault="008E2D8E" w:rsidP="00EC3C70">
      <w:pPr>
        <w:spacing w:line="276" w:lineRule="auto"/>
        <w:jc w:val="both"/>
        <w:rPr>
          <w:rFonts w:ascii="Arial" w:hAnsi="Arial" w:cs="Arial"/>
          <w:sz w:val="20"/>
          <w:szCs w:val="20"/>
        </w:rPr>
      </w:pPr>
    </w:p>
    <w:sectPr w:rsidR="008E2D8E" w:rsidRPr="00406980" w:rsidSect="008E2D8E">
      <w:headerReference w:type="default" r:id="rId8"/>
      <w:footerReference w:type="default" r:id="rId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9F2" w:rsidRDefault="002F49F2" w:rsidP="00D06FF2">
      <w:r>
        <w:separator/>
      </w:r>
    </w:p>
  </w:endnote>
  <w:endnote w:type="continuationSeparator" w:id="0">
    <w:p w:rsidR="002F49F2" w:rsidRDefault="002F49F2"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rsidR="00552B3B" w:rsidRDefault="00552B3B" w:rsidP="009F04F3">
    <w:pPr>
      <w:pStyle w:val="Pidipagina"/>
      <w:rPr>
        <w:rFonts w:ascii="Arial" w:eastAsia="Times New Roman" w:hAnsi="Arial" w:cs="Arial"/>
        <w:sz w:val="16"/>
        <w:szCs w:val="16"/>
      </w:rPr>
    </w:pPr>
    <w:r>
      <w:rPr>
        <w:rFonts w:ascii="Arial" w:eastAsia="Times New Roman" w:hAnsi="Arial" w:cs="Arial"/>
        <w:b/>
        <w:sz w:val="16"/>
        <w:szCs w:val="16"/>
      </w:rPr>
      <w:t xml:space="preserve">Area Comunicazione </w:t>
    </w:r>
    <w:hyperlink r:id="rId1" w:history="1">
      <w:r w:rsidRPr="002E6430">
        <w:rPr>
          <w:rStyle w:val="Collegamentoipertestuale"/>
          <w:rFonts w:ascii="Arial" w:eastAsia="Times New Roman" w:hAnsi="Arial" w:cs="Arial"/>
          <w:sz w:val="16"/>
          <w:szCs w:val="16"/>
        </w:rPr>
        <w:t>www.univr.it</w:t>
      </w:r>
    </w:hyperlink>
    <w:r>
      <w:rPr>
        <w:rFonts w:ascii="Arial" w:eastAsia="Times New Roman" w:hAnsi="Arial" w:cs="Arial"/>
        <w:sz w:val="16"/>
        <w:szCs w:val="16"/>
      </w:rPr>
      <w:t xml:space="preserve"> </w:t>
    </w:r>
    <w:r w:rsidR="00EC3C70">
      <w:rPr>
        <w:rFonts w:ascii="Arial" w:eastAsia="Times New Roman" w:hAnsi="Arial" w:cs="Arial"/>
        <w:sz w:val="16"/>
        <w:szCs w:val="16"/>
      </w:rPr>
      <w:tab/>
    </w:r>
  </w:p>
  <w:p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9F2" w:rsidRDefault="002F49F2" w:rsidP="00D06FF2">
      <w:r>
        <w:separator/>
      </w:r>
    </w:p>
  </w:footnote>
  <w:footnote w:type="continuationSeparator" w:id="0">
    <w:p w:rsidR="002F49F2" w:rsidRDefault="002F49F2"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20F7754D" wp14:editId="505BDA05">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F7754D"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extent cx="3739419" cy="809625"/>
          <wp:effectExtent l="0" t="0" r="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76219"/>
    <w:rsid w:val="00087ADB"/>
    <w:rsid w:val="00091AB1"/>
    <w:rsid w:val="000D2C05"/>
    <w:rsid w:val="000E1738"/>
    <w:rsid w:val="000E6FF8"/>
    <w:rsid w:val="000F39D8"/>
    <w:rsid w:val="00102277"/>
    <w:rsid w:val="00184108"/>
    <w:rsid w:val="00194D22"/>
    <w:rsid w:val="001A16FF"/>
    <w:rsid w:val="001D7359"/>
    <w:rsid w:val="001F76A9"/>
    <w:rsid w:val="002559E3"/>
    <w:rsid w:val="00256F90"/>
    <w:rsid w:val="00266D6A"/>
    <w:rsid w:val="002F49F2"/>
    <w:rsid w:val="0039431D"/>
    <w:rsid w:val="003D02F3"/>
    <w:rsid w:val="00406980"/>
    <w:rsid w:val="004124C3"/>
    <w:rsid w:val="00481704"/>
    <w:rsid w:val="004A6675"/>
    <w:rsid w:val="004D2960"/>
    <w:rsid w:val="004F095E"/>
    <w:rsid w:val="00515F94"/>
    <w:rsid w:val="00552B3B"/>
    <w:rsid w:val="00565B3F"/>
    <w:rsid w:val="00592108"/>
    <w:rsid w:val="00607E5A"/>
    <w:rsid w:val="006967C9"/>
    <w:rsid w:val="006F268A"/>
    <w:rsid w:val="00740F55"/>
    <w:rsid w:val="00783470"/>
    <w:rsid w:val="007852FD"/>
    <w:rsid w:val="007A4113"/>
    <w:rsid w:val="007C3435"/>
    <w:rsid w:val="00805AD1"/>
    <w:rsid w:val="00831060"/>
    <w:rsid w:val="00843348"/>
    <w:rsid w:val="008705D7"/>
    <w:rsid w:val="008E2D8E"/>
    <w:rsid w:val="008F2CC6"/>
    <w:rsid w:val="009347F9"/>
    <w:rsid w:val="00946E18"/>
    <w:rsid w:val="00963194"/>
    <w:rsid w:val="009F04F3"/>
    <w:rsid w:val="00A6102A"/>
    <w:rsid w:val="00A82426"/>
    <w:rsid w:val="00AE2E6E"/>
    <w:rsid w:val="00B06457"/>
    <w:rsid w:val="00B15B69"/>
    <w:rsid w:val="00B25E80"/>
    <w:rsid w:val="00C172C6"/>
    <w:rsid w:val="00C80B5D"/>
    <w:rsid w:val="00C83BFB"/>
    <w:rsid w:val="00CC5CD4"/>
    <w:rsid w:val="00D06FF2"/>
    <w:rsid w:val="00DA41BF"/>
    <w:rsid w:val="00DA76D8"/>
    <w:rsid w:val="00E13675"/>
    <w:rsid w:val="00E6497D"/>
    <w:rsid w:val="00E94942"/>
    <w:rsid w:val="00EA1A91"/>
    <w:rsid w:val="00EC186D"/>
    <w:rsid w:val="00EC3C70"/>
    <w:rsid w:val="00EE6ABC"/>
    <w:rsid w:val="00F277CB"/>
    <w:rsid w:val="00F76B23"/>
    <w:rsid w:val="00F93477"/>
    <w:rsid w:val="00FA14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9859BB"/>
  <w15:docId w15:val="{A960EFAB-467B-4BB9-BD65-EEC7BCFB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7621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paragraph" w:customStyle="1" w:styleId="Default">
    <w:name w:val="Default"/>
    <w:rsid w:val="00C80B5D"/>
    <w:pPr>
      <w:autoSpaceDE w:val="0"/>
      <w:autoSpaceDN w:val="0"/>
      <w:adjustRightInd w:val="0"/>
      <w:spacing w:after="0" w:line="240" w:lineRule="auto"/>
    </w:pPr>
    <w:rPr>
      <w:rFonts w:ascii="Verdana" w:hAnsi="Verdana" w:cs="Verdana"/>
      <w:color w:val="000000"/>
      <w:sz w:val="24"/>
      <w:szCs w:val="24"/>
    </w:rPr>
  </w:style>
  <w:style w:type="character" w:customStyle="1" w:styleId="Titolo2Carattere">
    <w:name w:val="Titolo 2 Carattere"/>
    <w:basedOn w:val="Carpredefinitoparagrafo"/>
    <w:link w:val="Titolo2"/>
    <w:uiPriority w:val="9"/>
    <w:rsid w:val="00076219"/>
    <w:rPr>
      <w:rFonts w:asciiTheme="majorHAnsi" w:eastAsiaTheme="majorEastAsia" w:hAnsiTheme="majorHAnsi" w:cstheme="majorBidi"/>
      <w:color w:val="365F91" w:themeColor="accent1" w:themeShade="BF"/>
      <w:sz w:val="26"/>
      <w:szCs w:val="26"/>
      <w:lang w:eastAsia="it-IT"/>
    </w:rPr>
  </w:style>
  <w:style w:type="paragraph" w:customStyle="1" w:styleId="xmsonormal">
    <w:name w:val="x_msonormal"/>
    <w:basedOn w:val="Normale"/>
    <w:rsid w:val="00843348"/>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4303">
      <w:bodyDiv w:val="1"/>
      <w:marLeft w:val="0"/>
      <w:marRight w:val="0"/>
      <w:marTop w:val="0"/>
      <w:marBottom w:val="0"/>
      <w:divBdr>
        <w:top w:val="none" w:sz="0" w:space="0" w:color="auto"/>
        <w:left w:val="none" w:sz="0" w:space="0" w:color="auto"/>
        <w:bottom w:val="none" w:sz="0" w:space="0" w:color="auto"/>
        <w:right w:val="none" w:sz="0" w:space="0" w:color="auto"/>
      </w:divBdr>
    </w:div>
    <w:div w:id="145052074">
      <w:bodyDiv w:val="1"/>
      <w:marLeft w:val="0"/>
      <w:marRight w:val="0"/>
      <w:marTop w:val="0"/>
      <w:marBottom w:val="0"/>
      <w:divBdr>
        <w:top w:val="none" w:sz="0" w:space="0" w:color="auto"/>
        <w:left w:val="none" w:sz="0" w:space="0" w:color="auto"/>
        <w:bottom w:val="none" w:sz="0" w:space="0" w:color="auto"/>
        <w:right w:val="none" w:sz="0" w:space="0" w:color="auto"/>
      </w:divBdr>
    </w:div>
    <w:div w:id="252711727">
      <w:bodyDiv w:val="1"/>
      <w:marLeft w:val="0"/>
      <w:marRight w:val="0"/>
      <w:marTop w:val="0"/>
      <w:marBottom w:val="0"/>
      <w:divBdr>
        <w:top w:val="none" w:sz="0" w:space="0" w:color="auto"/>
        <w:left w:val="none" w:sz="0" w:space="0" w:color="auto"/>
        <w:bottom w:val="none" w:sz="0" w:space="0" w:color="auto"/>
        <w:right w:val="none" w:sz="0" w:space="0" w:color="auto"/>
      </w:divBdr>
    </w:div>
    <w:div w:id="320737813">
      <w:bodyDiv w:val="1"/>
      <w:marLeft w:val="0"/>
      <w:marRight w:val="0"/>
      <w:marTop w:val="0"/>
      <w:marBottom w:val="0"/>
      <w:divBdr>
        <w:top w:val="none" w:sz="0" w:space="0" w:color="auto"/>
        <w:left w:val="none" w:sz="0" w:space="0" w:color="auto"/>
        <w:bottom w:val="none" w:sz="0" w:space="0" w:color="auto"/>
        <w:right w:val="none" w:sz="0" w:space="0" w:color="auto"/>
      </w:divBdr>
    </w:div>
    <w:div w:id="690643603">
      <w:bodyDiv w:val="1"/>
      <w:marLeft w:val="0"/>
      <w:marRight w:val="0"/>
      <w:marTop w:val="0"/>
      <w:marBottom w:val="0"/>
      <w:divBdr>
        <w:top w:val="none" w:sz="0" w:space="0" w:color="auto"/>
        <w:left w:val="none" w:sz="0" w:space="0" w:color="auto"/>
        <w:bottom w:val="none" w:sz="0" w:space="0" w:color="auto"/>
        <w:right w:val="none" w:sz="0" w:space="0" w:color="auto"/>
      </w:divBdr>
    </w:div>
    <w:div w:id="784542192">
      <w:bodyDiv w:val="1"/>
      <w:marLeft w:val="0"/>
      <w:marRight w:val="0"/>
      <w:marTop w:val="0"/>
      <w:marBottom w:val="0"/>
      <w:divBdr>
        <w:top w:val="none" w:sz="0" w:space="0" w:color="auto"/>
        <w:left w:val="none" w:sz="0" w:space="0" w:color="auto"/>
        <w:bottom w:val="none" w:sz="0" w:space="0" w:color="auto"/>
        <w:right w:val="none" w:sz="0" w:space="0" w:color="auto"/>
      </w:divBdr>
    </w:div>
    <w:div w:id="1017389311">
      <w:bodyDiv w:val="1"/>
      <w:marLeft w:val="0"/>
      <w:marRight w:val="0"/>
      <w:marTop w:val="0"/>
      <w:marBottom w:val="0"/>
      <w:divBdr>
        <w:top w:val="none" w:sz="0" w:space="0" w:color="auto"/>
        <w:left w:val="none" w:sz="0" w:space="0" w:color="auto"/>
        <w:bottom w:val="none" w:sz="0" w:space="0" w:color="auto"/>
        <w:right w:val="none" w:sz="0" w:space="0" w:color="auto"/>
      </w:divBdr>
    </w:div>
    <w:div w:id="1155032580">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4854">
      <w:bodyDiv w:val="1"/>
      <w:marLeft w:val="0"/>
      <w:marRight w:val="0"/>
      <w:marTop w:val="0"/>
      <w:marBottom w:val="0"/>
      <w:divBdr>
        <w:top w:val="none" w:sz="0" w:space="0" w:color="auto"/>
        <w:left w:val="none" w:sz="0" w:space="0" w:color="auto"/>
        <w:bottom w:val="none" w:sz="0" w:space="0" w:color="auto"/>
        <w:right w:val="none" w:sz="0" w:space="0" w:color="auto"/>
      </w:divBdr>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47635092">
      <w:bodyDiv w:val="1"/>
      <w:marLeft w:val="0"/>
      <w:marRight w:val="0"/>
      <w:marTop w:val="0"/>
      <w:marBottom w:val="0"/>
      <w:divBdr>
        <w:top w:val="none" w:sz="0" w:space="0" w:color="auto"/>
        <w:left w:val="none" w:sz="0" w:space="0" w:color="auto"/>
        <w:bottom w:val="none" w:sz="0" w:space="0" w:color="auto"/>
        <w:right w:val="none" w:sz="0" w:space="0" w:color="auto"/>
      </w:divBdr>
      <w:divsChild>
        <w:div w:id="1529368533">
          <w:marLeft w:val="0"/>
          <w:marRight w:val="0"/>
          <w:marTop w:val="0"/>
          <w:marBottom w:val="0"/>
          <w:divBdr>
            <w:top w:val="none" w:sz="0" w:space="0" w:color="auto"/>
            <w:left w:val="none" w:sz="0" w:space="0" w:color="auto"/>
            <w:bottom w:val="none" w:sz="0" w:space="0" w:color="auto"/>
            <w:right w:val="none" w:sz="0" w:space="0" w:color="auto"/>
          </w:divBdr>
        </w:div>
      </w:divsChild>
    </w:div>
    <w:div w:id="1496533354">
      <w:bodyDiv w:val="1"/>
      <w:marLeft w:val="0"/>
      <w:marRight w:val="0"/>
      <w:marTop w:val="0"/>
      <w:marBottom w:val="0"/>
      <w:divBdr>
        <w:top w:val="none" w:sz="0" w:space="0" w:color="auto"/>
        <w:left w:val="none" w:sz="0" w:space="0" w:color="auto"/>
        <w:bottom w:val="none" w:sz="0" w:space="0" w:color="auto"/>
        <w:right w:val="none" w:sz="0" w:space="0" w:color="auto"/>
      </w:divBdr>
    </w:div>
    <w:div w:id="1534150387">
      <w:bodyDiv w:val="1"/>
      <w:marLeft w:val="0"/>
      <w:marRight w:val="0"/>
      <w:marTop w:val="0"/>
      <w:marBottom w:val="0"/>
      <w:divBdr>
        <w:top w:val="none" w:sz="0" w:space="0" w:color="auto"/>
        <w:left w:val="none" w:sz="0" w:space="0" w:color="auto"/>
        <w:bottom w:val="none" w:sz="0" w:space="0" w:color="auto"/>
        <w:right w:val="none" w:sz="0" w:space="0" w:color="auto"/>
      </w:divBdr>
    </w:div>
    <w:div w:id="155997199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4948">
      <w:bodyDiv w:val="1"/>
      <w:marLeft w:val="0"/>
      <w:marRight w:val="0"/>
      <w:marTop w:val="0"/>
      <w:marBottom w:val="0"/>
      <w:divBdr>
        <w:top w:val="none" w:sz="0" w:space="0" w:color="auto"/>
        <w:left w:val="none" w:sz="0" w:space="0" w:color="auto"/>
        <w:bottom w:val="none" w:sz="0" w:space="0" w:color="auto"/>
        <w:right w:val="none" w:sz="0" w:space="0" w:color="auto"/>
      </w:divBdr>
    </w:div>
    <w:div w:id="1806704095">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2376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fficio.stampa@ateneo.univr.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italy.it/progetti-di-rilevante-interesse-nazionale-pri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1516</Words>
  <Characters>8642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Sara Mauroner</cp:lastModifiedBy>
  <cp:revision>7</cp:revision>
  <dcterms:created xsi:type="dcterms:W3CDTF">2019-05-23T09:30:00Z</dcterms:created>
  <dcterms:modified xsi:type="dcterms:W3CDTF">2019-06-04T09:12:00Z</dcterms:modified>
</cp:coreProperties>
</file>