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8E" w:rsidRPr="00B42809" w:rsidRDefault="00E9436E" w:rsidP="00E9436E">
      <w:pPr>
        <w:spacing w:line="360" w:lineRule="auto"/>
        <w:jc w:val="right"/>
        <w:rPr>
          <w:rFonts w:ascii="Arial" w:hAnsi="Arial" w:cs="Arial"/>
          <w:sz w:val="20"/>
          <w:szCs w:val="20"/>
        </w:rPr>
      </w:pPr>
      <w:bookmarkStart w:id="0" w:name="_GoBack"/>
      <w:bookmarkEnd w:id="0"/>
      <w:r>
        <w:rPr>
          <w:rFonts w:ascii="Arial" w:hAnsi="Arial" w:cs="Arial"/>
          <w:sz w:val="20"/>
          <w:szCs w:val="20"/>
        </w:rPr>
        <w:t>113 a. 2019</w:t>
      </w:r>
    </w:p>
    <w:p w:rsidR="008E2D8E" w:rsidRDefault="008E2D8E" w:rsidP="00DD3960">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386CFE">
        <w:rPr>
          <w:rFonts w:ascii="Arial" w:hAnsi="Arial" w:cs="Arial"/>
          <w:sz w:val="20"/>
          <w:szCs w:val="20"/>
        </w:rPr>
        <w:t>12</w:t>
      </w:r>
      <w:r w:rsidR="00677F53">
        <w:rPr>
          <w:rFonts w:ascii="Arial" w:hAnsi="Arial" w:cs="Arial"/>
          <w:sz w:val="20"/>
          <w:szCs w:val="20"/>
        </w:rPr>
        <w:t xml:space="preserve"> </w:t>
      </w:r>
      <w:r w:rsidR="00BD341B">
        <w:rPr>
          <w:rFonts w:ascii="Arial" w:hAnsi="Arial" w:cs="Arial"/>
          <w:sz w:val="20"/>
          <w:szCs w:val="20"/>
        </w:rPr>
        <w:t>settembre</w:t>
      </w:r>
      <w:r w:rsidR="00DA41BF">
        <w:rPr>
          <w:rFonts w:ascii="Arial" w:hAnsi="Arial" w:cs="Arial"/>
          <w:sz w:val="20"/>
          <w:szCs w:val="20"/>
        </w:rPr>
        <w:t xml:space="preserve"> 2019</w:t>
      </w:r>
    </w:p>
    <w:p w:rsidR="00F90D17" w:rsidRDefault="00F90D17" w:rsidP="003C62B7">
      <w:pPr>
        <w:shd w:val="clear" w:color="auto" w:fill="FFFFFF"/>
        <w:spacing w:after="150"/>
        <w:jc w:val="center"/>
        <w:outlineLvl w:val="0"/>
        <w:rPr>
          <w:rFonts w:ascii="Arial" w:hAnsi="Arial" w:cs="Arial"/>
          <w:b/>
          <w:sz w:val="36"/>
          <w:szCs w:val="36"/>
        </w:rPr>
      </w:pPr>
    </w:p>
    <w:p w:rsidR="00F90D17" w:rsidRPr="009A295A" w:rsidRDefault="00F90D17" w:rsidP="003C62B7">
      <w:pPr>
        <w:shd w:val="clear" w:color="auto" w:fill="FFFFFF"/>
        <w:spacing w:after="150"/>
        <w:jc w:val="center"/>
        <w:outlineLvl w:val="0"/>
        <w:rPr>
          <w:rFonts w:ascii="Arial" w:hAnsi="Arial" w:cs="Arial"/>
          <w:sz w:val="28"/>
          <w:szCs w:val="36"/>
        </w:rPr>
      </w:pPr>
      <w:r w:rsidRPr="009A295A">
        <w:rPr>
          <w:rFonts w:ascii="Arial" w:hAnsi="Arial" w:cs="Arial"/>
          <w:sz w:val="28"/>
          <w:szCs w:val="36"/>
        </w:rPr>
        <w:t>Comunicato stampa</w:t>
      </w:r>
    </w:p>
    <w:p w:rsidR="00BD341B" w:rsidRPr="00852E0D" w:rsidRDefault="00852E0D" w:rsidP="00852E0D">
      <w:pPr>
        <w:spacing w:before="100" w:beforeAutospacing="1" w:after="100" w:afterAutospacing="1"/>
        <w:jc w:val="center"/>
        <w:rPr>
          <w:rFonts w:ascii="Arial" w:eastAsia="Times New Roman" w:hAnsi="Arial" w:cs="Arial"/>
          <w:b/>
          <w:sz w:val="36"/>
          <w:szCs w:val="36"/>
        </w:rPr>
      </w:pPr>
      <w:r w:rsidRPr="00852E0D">
        <w:rPr>
          <w:rFonts w:ascii="Arial" w:eastAsia="Times New Roman" w:hAnsi="Arial" w:cs="Arial"/>
          <w:b/>
          <w:sz w:val="36"/>
          <w:szCs w:val="36"/>
        </w:rPr>
        <w:t>L’ateneo di Verona nel t</w:t>
      </w:r>
      <w:r w:rsidR="00FB48AC">
        <w:rPr>
          <w:rFonts w:ascii="Arial" w:eastAsia="Times New Roman" w:hAnsi="Arial" w:cs="Arial"/>
          <w:b/>
          <w:sz w:val="36"/>
          <w:szCs w:val="36"/>
        </w:rPr>
        <w:t xml:space="preserve">eam </w:t>
      </w:r>
      <w:r w:rsidRPr="00852E0D">
        <w:rPr>
          <w:rFonts w:ascii="Arial" w:eastAsia="Times New Roman" w:hAnsi="Arial" w:cs="Arial"/>
          <w:b/>
          <w:sz w:val="36"/>
          <w:szCs w:val="36"/>
        </w:rPr>
        <w:t>che</w:t>
      </w:r>
      <w:r w:rsidR="00DF08AB" w:rsidRPr="00852E0D">
        <w:rPr>
          <w:rFonts w:ascii="Arial" w:eastAsia="Times New Roman" w:hAnsi="Arial" w:cs="Arial"/>
          <w:b/>
          <w:sz w:val="36"/>
          <w:szCs w:val="36"/>
        </w:rPr>
        <w:t xml:space="preserve"> svela i segreti della melanzana</w:t>
      </w:r>
    </w:p>
    <w:p w:rsidR="00386CFE" w:rsidRDefault="000E5A6A" w:rsidP="00DF08AB">
      <w:pPr>
        <w:spacing w:line="276" w:lineRule="auto"/>
        <w:jc w:val="center"/>
        <w:rPr>
          <w:rFonts w:ascii="Arial" w:eastAsia="Times New Roman" w:hAnsi="Arial" w:cs="Arial"/>
          <w:sz w:val="28"/>
          <w:szCs w:val="28"/>
        </w:rPr>
      </w:pPr>
      <w:r>
        <w:rPr>
          <w:rFonts w:ascii="Arial" w:eastAsia="Times New Roman" w:hAnsi="Arial" w:cs="Arial"/>
          <w:sz w:val="28"/>
          <w:szCs w:val="28"/>
        </w:rPr>
        <w:t xml:space="preserve">Il contributo della genetica per </w:t>
      </w:r>
      <w:r w:rsidR="007751EA">
        <w:rPr>
          <w:rFonts w:ascii="Arial" w:eastAsia="Times New Roman" w:hAnsi="Arial" w:cs="Arial"/>
          <w:sz w:val="28"/>
          <w:szCs w:val="28"/>
        </w:rPr>
        <w:t>un’agricoltura sostenibile</w:t>
      </w:r>
    </w:p>
    <w:p w:rsidR="00DF08AB" w:rsidRDefault="00DF08AB" w:rsidP="00DF08AB">
      <w:pPr>
        <w:spacing w:line="276" w:lineRule="auto"/>
        <w:jc w:val="center"/>
        <w:rPr>
          <w:rFonts w:ascii="Arial" w:eastAsia="Times New Roman" w:hAnsi="Arial" w:cs="Arial"/>
          <w:sz w:val="28"/>
          <w:szCs w:val="28"/>
        </w:rPr>
      </w:pPr>
    </w:p>
    <w:p w:rsidR="00A92B76" w:rsidRPr="00386CFE" w:rsidRDefault="00A92B76" w:rsidP="00DF08AB">
      <w:pPr>
        <w:spacing w:line="276" w:lineRule="auto"/>
        <w:jc w:val="center"/>
        <w:rPr>
          <w:rFonts w:ascii="Arial" w:eastAsia="Times New Roman" w:hAnsi="Arial" w:cs="Arial"/>
        </w:rPr>
      </w:pPr>
    </w:p>
    <w:p w:rsidR="00E63F48" w:rsidRPr="00E63F48" w:rsidRDefault="00E63F48" w:rsidP="00E63F48">
      <w:pPr>
        <w:spacing w:line="276" w:lineRule="auto"/>
        <w:jc w:val="both"/>
        <w:rPr>
          <w:rFonts w:ascii="Arial" w:eastAsia="Times New Roman" w:hAnsi="Arial" w:cs="Arial"/>
        </w:rPr>
      </w:pPr>
      <w:r w:rsidRPr="00E63F48">
        <w:rPr>
          <w:rFonts w:ascii="Arial" w:eastAsia="Times New Roman" w:hAnsi="Arial" w:cs="Arial"/>
        </w:rPr>
        <w:t xml:space="preserve">Un </w:t>
      </w:r>
      <w:r w:rsidRPr="00D67EBF">
        <w:rPr>
          <w:rFonts w:ascii="Arial" w:eastAsia="Times New Roman" w:hAnsi="Arial" w:cs="Arial"/>
          <w:b/>
        </w:rPr>
        <w:t>team di ricerca a guida italiana</w:t>
      </w:r>
      <w:r w:rsidRPr="00E63F48">
        <w:rPr>
          <w:rFonts w:ascii="Arial" w:eastAsia="Times New Roman" w:hAnsi="Arial" w:cs="Arial"/>
        </w:rPr>
        <w:t xml:space="preserve"> composto da </w:t>
      </w:r>
      <w:r w:rsidRPr="00E63F48">
        <w:rPr>
          <w:rFonts w:ascii="Arial" w:eastAsia="Times New Roman" w:hAnsi="Arial" w:cs="Arial"/>
          <w:b/>
        </w:rPr>
        <w:t>ENEA</w:t>
      </w:r>
      <w:r w:rsidR="00371EA6">
        <w:rPr>
          <w:rFonts w:ascii="Arial" w:eastAsia="Times New Roman" w:hAnsi="Arial" w:cs="Arial"/>
          <w:b/>
        </w:rPr>
        <w:t xml:space="preserve"> </w:t>
      </w:r>
      <w:r w:rsidR="00371EA6" w:rsidRPr="00371EA6">
        <w:rPr>
          <w:rFonts w:ascii="Arial" w:eastAsia="Times New Roman" w:hAnsi="Arial" w:cs="Arial"/>
        </w:rPr>
        <w:t>(Agenzia nazionale per le nuove tecnologie, l’energia e lo sviluppo economico sostenibile),</w:t>
      </w:r>
      <w:r w:rsidR="00371EA6">
        <w:rPr>
          <w:rFonts w:ascii="Arial" w:eastAsia="Times New Roman" w:hAnsi="Arial" w:cs="Arial"/>
          <w:b/>
        </w:rPr>
        <w:t xml:space="preserve"> </w:t>
      </w:r>
      <w:r w:rsidRPr="00E63F48">
        <w:rPr>
          <w:rFonts w:ascii="Arial" w:eastAsia="Times New Roman" w:hAnsi="Arial" w:cs="Arial"/>
          <w:b/>
        </w:rPr>
        <w:t>CREA</w:t>
      </w:r>
      <w:r w:rsidR="00371EA6">
        <w:rPr>
          <w:rFonts w:ascii="Arial" w:eastAsia="Times New Roman" w:hAnsi="Arial" w:cs="Arial"/>
          <w:b/>
        </w:rPr>
        <w:t xml:space="preserve"> </w:t>
      </w:r>
      <w:r w:rsidR="00371EA6" w:rsidRPr="00371EA6">
        <w:rPr>
          <w:rFonts w:ascii="Arial" w:eastAsia="Times New Roman" w:hAnsi="Arial" w:cs="Arial"/>
        </w:rPr>
        <w:t>(Consiglio per la ricerca in agricoltura e l’analisi dell’economia agraria)</w:t>
      </w:r>
      <w:r w:rsidRPr="00E63F48">
        <w:rPr>
          <w:rFonts w:ascii="Arial" w:eastAsia="Times New Roman" w:hAnsi="Arial" w:cs="Arial"/>
        </w:rPr>
        <w:t xml:space="preserve"> e </w:t>
      </w:r>
      <w:r w:rsidR="00371EA6">
        <w:rPr>
          <w:rFonts w:ascii="Arial" w:eastAsia="Times New Roman" w:hAnsi="Arial" w:cs="Arial"/>
        </w:rPr>
        <w:t xml:space="preserve">le </w:t>
      </w:r>
      <w:r w:rsidR="00371EA6" w:rsidRPr="00371EA6">
        <w:rPr>
          <w:rFonts w:ascii="Arial" w:eastAsia="Times New Roman" w:hAnsi="Arial" w:cs="Arial"/>
          <w:b/>
        </w:rPr>
        <w:t>università</w:t>
      </w:r>
      <w:r w:rsidR="00371EA6">
        <w:rPr>
          <w:rFonts w:ascii="Arial" w:eastAsia="Times New Roman" w:hAnsi="Arial" w:cs="Arial"/>
        </w:rPr>
        <w:t xml:space="preserve"> </w:t>
      </w:r>
      <w:r w:rsidRPr="00E63F48">
        <w:rPr>
          <w:rFonts w:ascii="Arial" w:eastAsia="Times New Roman" w:hAnsi="Arial" w:cs="Arial"/>
          <w:b/>
        </w:rPr>
        <w:t xml:space="preserve">di Verona </w:t>
      </w:r>
      <w:r w:rsidRPr="00E63F48">
        <w:rPr>
          <w:rFonts w:ascii="Arial" w:eastAsia="Times New Roman" w:hAnsi="Arial" w:cs="Arial"/>
        </w:rPr>
        <w:t>e</w:t>
      </w:r>
      <w:r w:rsidRPr="00E63F48">
        <w:rPr>
          <w:rFonts w:ascii="Arial" w:eastAsia="Times New Roman" w:hAnsi="Arial" w:cs="Arial"/>
          <w:b/>
        </w:rPr>
        <w:t xml:space="preserve"> Torino</w:t>
      </w:r>
      <w:r w:rsidR="00D67EBF">
        <w:rPr>
          <w:rFonts w:ascii="Arial" w:eastAsia="Times New Roman" w:hAnsi="Arial" w:cs="Arial"/>
          <w:b/>
        </w:rPr>
        <w:t>,</w:t>
      </w:r>
      <w:r w:rsidRPr="00E63F48">
        <w:rPr>
          <w:rFonts w:ascii="Arial" w:eastAsia="Times New Roman" w:hAnsi="Arial" w:cs="Arial"/>
        </w:rPr>
        <w:t xml:space="preserve"> ha </w:t>
      </w:r>
      <w:r w:rsidRPr="00D67EBF">
        <w:rPr>
          <w:rFonts w:ascii="Arial" w:eastAsia="Times New Roman" w:hAnsi="Arial" w:cs="Arial"/>
          <w:b/>
        </w:rPr>
        <w:t>decodificato il genoma della melanzana</w:t>
      </w:r>
      <w:r w:rsidRPr="00E63F48">
        <w:rPr>
          <w:rFonts w:ascii="Arial" w:eastAsia="Times New Roman" w:hAnsi="Arial" w:cs="Arial"/>
        </w:rPr>
        <w:t xml:space="preserve">, aprendo nuove strade alla coltivazione di varietà sempre più resistenti alle conseguenze dei cambiamenti climatici, come ad esempio la siccità. Lo studio, pubblicato sulla rivista </w:t>
      </w:r>
      <w:r w:rsidRPr="00E63F48">
        <w:rPr>
          <w:rFonts w:ascii="Arial" w:eastAsia="Times New Roman" w:hAnsi="Arial" w:cs="Arial"/>
          <w:b/>
        </w:rPr>
        <w:t>Scientific Reports</w:t>
      </w:r>
      <w:r w:rsidRPr="00E63F48">
        <w:rPr>
          <w:rFonts w:ascii="Arial" w:eastAsia="Times New Roman" w:hAnsi="Arial" w:cs="Arial"/>
        </w:rPr>
        <w:t xml:space="preserve"> del gruppo </w:t>
      </w:r>
      <w:r w:rsidRPr="00E63F48">
        <w:rPr>
          <w:rFonts w:ascii="Arial" w:eastAsia="Times New Roman" w:hAnsi="Arial" w:cs="Arial"/>
          <w:b/>
        </w:rPr>
        <w:t>Nature</w:t>
      </w:r>
      <w:r w:rsidRPr="00E63F48">
        <w:rPr>
          <w:rFonts w:ascii="Arial" w:eastAsia="Times New Roman" w:hAnsi="Arial" w:cs="Arial"/>
        </w:rPr>
        <w:t xml:space="preserve"> (</w:t>
      </w:r>
      <w:hyperlink r:id="rId8" w:history="1">
        <w:r w:rsidRPr="00E63F48">
          <w:rPr>
            <w:rStyle w:val="Collegamentoipertestuale"/>
            <w:rFonts w:ascii="Arial" w:eastAsia="Times New Roman" w:hAnsi="Arial" w:cs="Arial"/>
          </w:rPr>
          <w:t>https://www.nature.com/articles/s41598-019-47985-w</w:t>
        </w:r>
      </w:hyperlink>
      <w:r w:rsidRPr="00E63F48">
        <w:rPr>
          <w:rFonts w:ascii="Arial" w:eastAsia="Times New Roman" w:hAnsi="Arial" w:cs="Arial"/>
        </w:rPr>
        <w:t>), è stato co</w:t>
      </w:r>
      <w:r w:rsidR="007751EA">
        <w:rPr>
          <w:rFonts w:ascii="Arial" w:eastAsia="Times New Roman" w:hAnsi="Arial" w:cs="Arial"/>
        </w:rPr>
        <w:t>ndotto in collaborazione con l’u</w:t>
      </w:r>
      <w:r w:rsidRPr="00E63F48">
        <w:rPr>
          <w:rFonts w:ascii="Arial" w:eastAsia="Times New Roman" w:hAnsi="Arial" w:cs="Arial"/>
        </w:rPr>
        <w:t>niversità di Napoli, il Weizmann I</w:t>
      </w:r>
      <w:r w:rsidR="00D67EBF">
        <w:rPr>
          <w:rFonts w:ascii="Arial" w:eastAsia="Times New Roman" w:hAnsi="Arial" w:cs="Arial"/>
        </w:rPr>
        <w:t>n</w:t>
      </w:r>
      <w:r w:rsidRPr="00E63F48">
        <w:rPr>
          <w:rFonts w:ascii="Arial" w:eastAsia="Times New Roman" w:hAnsi="Arial" w:cs="Arial"/>
        </w:rPr>
        <w:t xml:space="preserve">stitute e la </w:t>
      </w:r>
      <w:r w:rsidR="007751EA">
        <w:rPr>
          <w:rFonts w:ascii="Arial" w:eastAsia="Times New Roman" w:hAnsi="Arial" w:cs="Arial"/>
          <w:iCs/>
        </w:rPr>
        <w:t>U</w:t>
      </w:r>
      <w:r w:rsidRPr="00E63F48">
        <w:rPr>
          <w:rFonts w:ascii="Arial" w:eastAsia="Times New Roman" w:hAnsi="Arial" w:cs="Arial"/>
          <w:iCs/>
        </w:rPr>
        <w:t>niversity</w:t>
      </w:r>
      <w:r w:rsidRPr="00E63F48">
        <w:rPr>
          <w:rFonts w:ascii="Arial" w:eastAsia="Times New Roman" w:hAnsi="Arial" w:cs="Arial"/>
        </w:rPr>
        <w:t xml:space="preserve"> of </w:t>
      </w:r>
      <w:r w:rsidRPr="00E63F48">
        <w:rPr>
          <w:rFonts w:ascii="Arial" w:eastAsia="Times New Roman" w:hAnsi="Arial" w:cs="Arial"/>
          <w:iCs/>
        </w:rPr>
        <w:t>California</w:t>
      </w:r>
      <w:r w:rsidRPr="00E63F48">
        <w:rPr>
          <w:rFonts w:ascii="Arial" w:eastAsia="Times New Roman" w:hAnsi="Arial" w:cs="Arial"/>
        </w:rPr>
        <w:t>.</w:t>
      </w:r>
    </w:p>
    <w:p w:rsidR="00386CFE" w:rsidRPr="00386CFE" w:rsidRDefault="00386CFE" w:rsidP="00386CFE">
      <w:pPr>
        <w:spacing w:line="276" w:lineRule="auto"/>
        <w:jc w:val="both"/>
        <w:rPr>
          <w:rFonts w:ascii="Arial" w:eastAsia="Times New Roman" w:hAnsi="Arial" w:cs="Arial"/>
        </w:rPr>
      </w:pPr>
    </w:p>
    <w:p w:rsidR="00E63F48" w:rsidRPr="00E63F48" w:rsidRDefault="00E63F48" w:rsidP="00E63F48">
      <w:pPr>
        <w:spacing w:line="276" w:lineRule="auto"/>
        <w:jc w:val="both"/>
        <w:rPr>
          <w:rFonts w:ascii="Arial" w:eastAsia="Times New Roman" w:hAnsi="Arial" w:cs="Arial"/>
        </w:rPr>
      </w:pPr>
      <w:r w:rsidRPr="00E63F48">
        <w:rPr>
          <w:rFonts w:ascii="Arial" w:eastAsia="Times New Roman" w:hAnsi="Arial" w:cs="Arial"/>
        </w:rPr>
        <w:t xml:space="preserve">“La melanzana, come la patata e il pomodoro di cui abbiamo decodificato i genomi nel 2011 e 2012, appartiene alla famiglia delle Solanacee che comprende circa 2.500 specie diverse. La sequenza genomica ha confermato che la grande diversità morfologica delle Solanacee si è generata partendo da un numero di geni molto simile (circa 35.000 in ognuna delle tre specie). Oltre alla melanzana più diffusa in Italia - la specie </w:t>
      </w:r>
      <w:r w:rsidRPr="00E63F48">
        <w:rPr>
          <w:rFonts w:ascii="Arial" w:eastAsia="Times New Roman" w:hAnsi="Arial" w:cs="Arial"/>
          <w:i/>
        </w:rPr>
        <w:t>Solanum melongena</w:t>
      </w:r>
      <w:r w:rsidRPr="00E63F48">
        <w:rPr>
          <w:rFonts w:ascii="Arial" w:eastAsia="Times New Roman" w:hAnsi="Arial" w:cs="Arial"/>
        </w:rPr>
        <w:t xml:space="preserve"> - esistono in natura circa cinquanta specie affini, di cui alcune a rischio estinzione a causa dei cambiamenti climatici”, spiega </w:t>
      </w:r>
      <w:r w:rsidRPr="00E63F48">
        <w:rPr>
          <w:rFonts w:ascii="Arial" w:eastAsia="Times New Roman" w:hAnsi="Arial" w:cs="Arial"/>
          <w:b/>
        </w:rPr>
        <w:t>Giovanni Giuliano</w:t>
      </w:r>
      <w:r w:rsidRPr="00E63F48">
        <w:rPr>
          <w:rFonts w:ascii="Arial" w:eastAsia="Times New Roman" w:hAnsi="Arial" w:cs="Arial"/>
        </w:rPr>
        <w:t xml:space="preserve">, </w:t>
      </w:r>
      <w:r w:rsidRPr="00E63F48">
        <w:rPr>
          <w:rFonts w:ascii="Arial" w:eastAsia="Times New Roman" w:hAnsi="Arial" w:cs="Arial"/>
          <w:b/>
        </w:rPr>
        <w:t>dirigente di ricerca della Divisione ENEA di Biotecnologie e agroindustria</w:t>
      </w:r>
      <w:r w:rsidRPr="00E63F48">
        <w:rPr>
          <w:rFonts w:ascii="Arial" w:eastAsia="Times New Roman" w:hAnsi="Arial" w:cs="Arial"/>
        </w:rPr>
        <w:t xml:space="preserve">. </w:t>
      </w:r>
    </w:p>
    <w:p w:rsidR="00386CFE" w:rsidRPr="00386CFE" w:rsidRDefault="00386CFE" w:rsidP="00386CFE">
      <w:pPr>
        <w:spacing w:line="276" w:lineRule="auto"/>
        <w:jc w:val="both"/>
        <w:rPr>
          <w:rFonts w:ascii="Arial" w:eastAsia="Times New Roman" w:hAnsi="Arial" w:cs="Arial"/>
        </w:rPr>
      </w:pPr>
    </w:p>
    <w:p w:rsidR="00E63F48" w:rsidRPr="00E63F48" w:rsidRDefault="00E63F48" w:rsidP="00E63F48">
      <w:pPr>
        <w:spacing w:line="276" w:lineRule="auto"/>
        <w:jc w:val="both"/>
        <w:rPr>
          <w:rFonts w:ascii="Arial" w:eastAsia="Times New Roman" w:hAnsi="Arial" w:cs="Arial"/>
        </w:rPr>
      </w:pPr>
      <w:r w:rsidRPr="00E63F48">
        <w:rPr>
          <w:rFonts w:ascii="Arial" w:eastAsia="Times New Roman" w:hAnsi="Arial" w:cs="Arial"/>
        </w:rPr>
        <w:t xml:space="preserve">“La melanzana sequenziata (chiamata 67/3) è stata sviluppata dal CREA incrociando la varietà “Tunisina” della tipologia tipicamente italiana Violetta con una linea di origine asiatica, per correggerne il difetto della polpa soffice che assorbe parecchio olio in cottura. La progenie è stata poi continuamente selezionata per i 6 anni successivi, fino ad arrivare appunto alla 67/3, da cui abbiamo costituito numerose famiglie imparentate, che hanno permesso di poter ordinare correttamente le sequenze del genoma.  Questo ci ha consentito di </w:t>
      </w:r>
      <w:r w:rsidRPr="000E5A6A">
        <w:rPr>
          <w:rFonts w:ascii="Arial" w:eastAsia="Times New Roman" w:hAnsi="Arial" w:cs="Arial"/>
          <w:b/>
        </w:rPr>
        <w:t>comprendere la base genetica di una serie di caratteri agronomici importanti</w:t>
      </w:r>
      <w:r w:rsidRPr="00E63F48">
        <w:rPr>
          <w:rFonts w:ascii="Arial" w:eastAsia="Times New Roman" w:hAnsi="Arial" w:cs="Arial"/>
        </w:rPr>
        <w:t xml:space="preserve">, accelerando i programmi di miglioramento genetico, tramite marcatori molecolari associati ai geni di interesse.  In particolare, </w:t>
      </w:r>
      <w:r w:rsidRPr="000E5A6A">
        <w:rPr>
          <w:rFonts w:ascii="Arial" w:eastAsia="Times New Roman" w:hAnsi="Arial" w:cs="Arial"/>
          <w:b/>
        </w:rPr>
        <w:t xml:space="preserve">ci siamo concentrati sui geni </w:t>
      </w:r>
      <w:r w:rsidRPr="000E5A6A">
        <w:rPr>
          <w:rFonts w:ascii="Arial" w:eastAsia="Times New Roman" w:hAnsi="Arial" w:cs="Arial"/>
          <w:b/>
        </w:rPr>
        <w:lastRenderedPageBreak/>
        <w:t>coinvolti nella colorazione e nella maturazione del frutto e nella resistenza a patogeni fungini</w:t>
      </w:r>
      <w:r w:rsidRPr="00E63F48">
        <w:rPr>
          <w:rFonts w:ascii="Arial" w:eastAsia="Times New Roman" w:hAnsi="Arial" w:cs="Arial"/>
        </w:rPr>
        <w:t>”,</w:t>
      </w:r>
      <w:r w:rsidRPr="00E63F48">
        <w:rPr>
          <w:rFonts w:ascii="Arial" w:eastAsia="Times New Roman" w:hAnsi="Arial" w:cs="Arial"/>
          <w:b/>
        </w:rPr>
        <w:t> </w:t>
      </w:r>
      <w:r w:rsidRPr="00E63F48">
        <w:rPr>
          <w:rFonts w:ascii="Arial" w:eastAsia="Times New Roman" w:hAnsi="Arial" w:cs="Arial"/>
        </w:rPr>
        <w:t>spiega</w:t>
      </w:r>
      <w:r w:rsidRPr="00E63F48">
        <w:rPr>
          <w:rFonts w:ascii="Arial" w:eastAsia="Times New Roman" w:hAnsi="Arial" w:cs="Arial"/>
          <w:b/>
        </w:rPr>
        <w:t xml:space="preserve"> Giuseppe Leonardo Rotino, dirigente di ricerca presso il CREA Genomica e Bionformatica</w:t>
      </w:r>
      <w:r w:rsidRPr="00E63F48">
        <w:rPr>
          <w:rFonts w:ascii="Arial" w:eastAsia="Times New Roman" w:hAnsi="Arial" w:cs="Arial"/>
        </w:rPr>
        <w:t>.</w:t>
      </w:r>
    </w:p>
    <w:p w:rsidR="00386CFE" w:rsidRPr="00386CFE" w:rsidRDefault="00386CFE" w:rsidP="00386CFE">
      <w:pPr>
        <w:spacing w:line="276" w:lineRule="auto"/>
        <w:jc w:val="both"/>
        <w:rPr>
          <w:rFonts w:ascii="Arial" w:eastAsia="Times New Roman" w:hAnsi="Arial" w:cs="Arial"/>
        </w:rPr>
      </w:pPr>
    </w:p>
    <w:p w:rsidR="00E63F48" w:rsidRPr="00E63F48" w:rsidRDefault="00E63F48" w:rsidP="00E63F48">
      <w:pPr>
        <w:spacing w:line="276" w:lineRule="auto"/>
        <w:jc w:val="both"/>
        <w:rPr>
          <w:rFonts w:ascii="Arial" w:eastAsia="Times New Roman" w:hAnsi="Arial" w:cs="Arial"/>
        </w:rPr>
      </w:pPr>
      <w:r w:rsidRPr="00E63F48">
        <w:rPr>
          <w:rFonts w:ascii="Arial" w:eastAsia="Times New Roman" w:hAnsi="Arial" w:cs="Arial"/>
        </w:rPr>
        <w:t xml:space="preserve">“Il genoma è stato ottenuto tramite una combinazione di tecnologie di sequenziamento di ultima generazione e mappatura ottica. La qualità dei dati è elevatissima e testimonia quanto siano cresciute le competenze italiane nel campo della genomica”, commenta </w:t>
      </w:r>
      <w:r w:rsidRPr="00E63F48">
        <w:rPr>
          <w:rFonts w:ascii="Arial" w:eastAsia="Times New Roman" w:hAnsi="Arial" w:cs="Arial"/>
          <w:b/>
        </w:rPr>
        <w:t>Massimo Delledonne, ordinario di Genetica presso il Dipartimento di Biotecnologie dell’Università di Verona</w:t>
      </w:r>
      <w:r w:rsidRPr="00E63F48">
        <w:rPr>
          <w:rFonts w:ascii="Arial" w:eastAsia="Times New Roman" w:hAnsi="Arial" w:cs="Arial"/>
        </w:rPr>
        <w:t xml:space="preserve">.  </w:t>
      </w:r>
    </w:p>
    <w:p w:rsidR="00386CFE" w:rsidRPr="00386CFE" w:rsidRDefault="00386CFE" w:rsidP="00386CFE">
      <w:pPr>
        <w:spacing w:line="276" w:lineRule="auto"/>
        <w:jc w:val="both"/>
        <w:rPr>
          <w:rFonts w:ascii="Arial" w:eastAsia="Times New Roman" w:hAnsi="Arial" w:cs="Arial"/>
        </w:rPr>
      </w:pPr>
    </w:p>
    <w:p w:rsidR="00E63F48" w:rsidRPr="00E63F48" w:rsidRDefault="00E63F48" w:rsidP="00E63F48">
      <w:pPr>
        <w:spacing w:line="276" w:lineRule="auto"/>
        <w:jc w:val="both"/>
        <w:rPr>
          <w:rFonts w:ascii="Arial" w:eastAsia="Times New Roman" w:hAnsi="Arial" w:cs="Arial"/>
          <w:b/>
        </w:rPr>
      </w:pPr>
      <w:r w:rsidRPr="00E63F48">
        <w:rPr>
          <w:rFonts w:ascii="Arial" w:eastAsia="Times New Roman" w:hAnsi="Arial" w:cs="Arial"/>
        </w:rPr>
        <w:t xml:space="preserve">“La melanzana è uno degli ortaggi più consumati al mondo e l’Italia ne è il principale produttore europeo. È stata domesticata oltre 2.000 anni fa in Asia e ha subito un ‘collo di bottiglia’ genetico che ne ha ridotto la biodiversità e la resistenza a malattie e a stress ambientali. La decodifica del genoma ci ha già consentito di iniziare a esplorare il “pool” genetico della melanzana e contribuirà al superamento di queste problematiche” chiarisce </w:t>
      </w:r>
      <w:r w:rsidRPr="00E63F48">
        <w:rPr>
          <w:rFonts w:ascii="Arial" w:eastAsia="Times New Roman" w:hAnsi="Arial" w:cs="Arial"/>
          <w:b/>
        </w:rPr>
        <w:t>Sergio Lanteri, ordinario di Genetica agraria presso il Dipartimento di Scienze agrarie, forestali ed agroalimentari dell’Università di Torino.</w:t>
      </w:r>
    </w:p>
    <w:p w:rsidR="00386CFE" w:rsidRDefault="00386CFE" w:rsidP="00386CFE">
      <w:pPr>
        <w:spacing w:line="276" w:lineRule="auto"/>
        <w:jc w:val="both"/>
        <w:rPr>
          <w:rFonts w:ascii="Arial" w:eastAsia="Times New Roman" w:hAnsi="Arial" w:cs="Arial"/>
          <w:b/>
        </w:rPr>
      </w:pPr>
    </w:p>
    <w:p w:rsidR="00B07B61" w:rsidRDefault="00B07B61" w:rsidP="00386CFE">
      <w:pPr>
        <w:spacing w:line="276" w:lineRule="auto"/>
        <w:jc w:val="both"/>
        <w:rPr>
          <w:rFonts w:ascii="Arial" w:eastAsia="Times New Roman" w:hAnsi="Arial" w:cs="Arial"/>
          <w:b/>
        </w:rPr>
      </w:pPr>
    </w:p>
    <w:p w:rsidR="00B07B61" w:rsidRPr="00B07B61" w:rsidRDefault="00B07B61" w:rsidP="00386CFE">
      <w:pPr>
        <w:spacing w:line="276" w:lineRule="auto"/>
        <w:jc w:val="both"/>
        <w:rPr>
          <w:rFonts w:ascii="Arial" w:eastAsia="Times New Roman" w:hAnsi="Arial" w:cs="Arial"/>
        </w:rPr>
      </w:pPr>
      <w:r w:rsidRPr="00B07B61">
        <w:rPr>
          <w:rFonts w:ascii="Arial" w:eastAsia="Times New Roman" w:hAnsi="Arial" w:cs="Arial"/>
        </w:rPr>
        <w:t>Per interviste contattare Massimo Delledonne 320 437 5972</w:t>
      </w:r>
    </w:p>
    <w:p w:rsidR="004E577B" w:rsidRPr="00BD341B" w:rsidRDefault="004E577B" w:rsidP="00677F53">
      <w:pPr>
        <w:spacing w:line="276" w:lineRule="auto"/>
        <w:jc w:val="both"/>
        <w:rPr>
          <w:rFonts w:ascii="Arial" w:eastAsia="Times New Roman" w:hAnsi="Arial" w:cs="Arial"/>
          <w:b/>
          <w:bCs/>
          <w:iCs/>
          <w:color w:val="000000"/>
          <w:kern w:val="1"/>
          <w:lang w:eastAsia="hi-IN" w:bidi="hi-IN"/>
        </w:rPr>
      </w:pPr>
    </w:p>
    <w:p w:rsidR="004E577B" w:rsidRPr="00BD341B" w:rsidRDefault="004E577B" w:rsidP="00677F53">
      <w:pPr>
        <w:spacing w:line="276" w:lineRule="auto"/>
        <w:jc w:val="both"/>
        <w:rPr>
          <w:rFonts w:ascii="Arial" w:eastAsia="Times New Roman" w:hAnsi="Arial" w:cs="Arial"/>
          <w:b/>
          <w:bCs/>
          <w:iCs/>
          <w:color w:val="000000"/>
          <w:kern w:val="1"/>
          <w:lang w:eastAsia="hi-IN" w:bidi="hi-IN"/>
        </w:rPr>
      </w:pPr>
    </w:p>
    <w:p w:rsidR="004E577B" w:rsidRPr="00BD341B" w:rsidRDefault="004E577B" w:rsidP="00677F53">
      <w:pPr>
        <w:spacing w:line="276" w:lineRule="auto"/>
        <w:jc w:val="both"/>
        <w:rPr>
          <w:rFonts w:ascii="Arial" w:eastAsia="Times New Roman" w:hAnsi="Arial" w:cs="Arial"/>
          <w:b/>
          <w:bCs/>
          <w:iCs/>
          <w:color w:val="000000"/>
          <w:kern w:val="1"/>
          <w:lang w:eastAsia="hi-IN" w:bidi="hi-IN"/>
        </w:rPr>
      </w:pPr>
    </w:p>
    <w:p w:rsidR="00F90D17" w:rsidRDefault="00F90D17" w:rsidP="00F90D17">
      <w:pPr>
        <w:rPr>
          <w:rFonts w:ascii="Arial" w:hAnsi="Arial" w:cs="Arial"/>
          <w:b/>
          <w:bCs/>
          <w:color w:val="000000"/>
          <w:sz w:val="20"/>
          <w:szCs w:val="20"/>
        </w:rPr>
      </w:pPr>
    </w:p>
    <w:p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Direzione Comunicazione e Governance</w:t>
      </w:r>
    </w:p>
    <w:p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M. 335 1593262</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 xml:space="preserve">Email: </w:t>
      </w:r>
      <w:hyperlink r:id="rId9" w:tgtFrame="_blank" w:history="1">
        <w:r w:rsidRPr="00F90D17">
          <w:rPr>
            <w:rStyle w:val="Collegamentoipertestuale"/>
            <w:rFonts w:ascii="Arial" w:hAnsi="Arial" w:cs="Arial"/>
            <w:sz w:val="20"/>
            <w:szCs w:val="20"/>
          </w:rPr>
          <w:t>ufficio.stampa@ateneo.univr.it</w:t>
        </w:r>
      </w:hyperlink>
    </w:p>
    <w:p w:rsidR="008E2D8E" w:rsidRPr="0078429B" w:rsidRDefault="008E2D8E" w:rsidP="00F90D17">
      <w:pPr>
        <w:rPr>
          <w:rFonts w:ascii="Arial" w:hAnsi="Arial" w:cs="Arial"/>
          <w:color w:val="000000"/>
          <w:sz w:val="20"/>
          <w:szCs w:val="20"/>
        </w:rPr>
      </w:pPr>
    </w:p>
    <w:sectPr w:rsidR="008E2D8E" w:rsidRPr="0078429B" w:rsidSect="00CB155D">
      <w:headerReference w:type="default" r:id="rId10"/>
      <w:footerReference w:type="default" r:id="rId11"/>
      <w:pgSz w:w="11906" w:h="16838"/>
      <w:pgMar w:top="222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4E" w:rsidRDefault="0030294E" w:rsidP="00D06FF2">
      <w:r>
        <w:separator/>
      </w:r>
    </w:p>
  </w:endnote>
  <w:endnote w:type="continuationSeparator" w:id="0">
    <w:p w:rsidR="0030294E" w:rsidRDefault="0030294E"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4E" w:rsidRDefault="0030294E" w:rsidP="00D06FF2">
      <w:r>
        <w:separator/>
      </w:r>
    </w:p>
  </w:footnote>
  <w:footnote w:type="continuationSeparator" w:id="0">
    <w:p w:rsidR="0030294E" w:rsidRDefault="0030294E" w:rsidP="00D0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FE" w:rsidRDefault="00386CFE">
    <w:pPr>
      <w:pStyle w:val="Intestazione"/>
    </w:pPr>
  </w:p>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77335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4CE5DB10" wp14:editId="2911CBA8">
          <wp:extent cx="2264735" cy="809625"/>
          <wp:effectExtent l="0" t="0" r="2540" b="0"/>
          <wp:docPr id="9" name="Immagine 9"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p w:rsidR="00386CFE" w:rsidRDefault="00386CFE">
    <w:pPr>
      <w:pStyle w:val="Intestazione"/>
    </w:pPr>
  </w:p>
  <w:p w:rsidR="00386CFE" w:rsidRDefault="00386CF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7F7D"/>
    <w:multiLevelType w:val="hybridMultilevel"/>
    <w:tmpl w:val="5ADAE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94"/>
    <w:rsid w:val="00000199"/>
    <w:rsid w:val="00010E11"/>
    <w:rsid w:val="00022A09"/>
    <w:rsid w:val="000A5203"/>
    <w:rsid w:val="000B7622"/>
    <w:rsid w:val="000D2C05"/>
    <w:rsid w:val="000E5A6A"/>
    <w:rsid w:val="00102277"/>
    <w:rsid w:val="00103FB6"/>
    <w:rsid w:val="001045C2"/>
    <w:rsid w:val="00176663"/>
    <w:rsid w:val="001974EB"/>
    <w:rsid w:val="001A3601"/>
    <w:rsid w:val="001A72E1"/>
    <w:rsid w:val="001F76A9"/>
    <w:rsid w:val="00260D4A"/>
    <w:rsid w:val="00266D6A"/>
    <w:rsid w:val="00276BEC"/>
    <w:rsid w:val="00292CD6"/>
    <w:rsid w:val="002A3252"/>
    <w:rsid w:val="002C6B22"/>
    <w:rsid w:val="0030294E"/>
    <w:rsid w:val="00326499"/>
    <w:rsid w:val="00371EA6"/>
    <w:rsid w:val="00386CFE"/>
    <w:rsid w:val="003A6FD5"/>
    <w:rsid w:val="003B222C"/>
    <w:rsid w:val="003B2CD2"/>
    <w:rsid w:val="003C62B7"/>
    <w:rsid w:val="003C6F1E"/>
    <w:rsid w:val="003F3404"/>
    <w:rsid w:val="004124C3"/>
    <w:rsid w:val="00492699"/>
    <w:rsid w:val="004D2960"/>
    <w:rsid w:val="004D30F2"/>
    <w:rsid w:val="004E577B"/>
    <w:rsid w:val="004F095E"/>
    <w:rsid w:val="0052713E"/>
    <w:rsid w:val="00552B3B"/>
    <w:rsid w:val="0056560F"/>
    <w:rsid w:val="0058521A"/>
    <w:rsid w:val="00592108"/>
    <w:rsid w:val="00631259"/>
    <w:rsid w:val="00677F53"/>
    <w:rsid w:val="006967C9"/>
    <w:rsid w:val="0072604A"/>
    <w:rsid w:val="007751EA"/>
    <w:rsid w:val="007766B4"/>
    <w:rsid w:val="007836E4"/>
    <w:rsid w:val="0078429B"/>
    <w:rsid w:val="007951CC"/>
    <w:rsid w:val="007C255C"/>
    <w:rsid w:val="007C6B42"/>
    <w:rsid w:val="007E5A19"/>
    <w:rsid w:val="00805AD1"/>
    <w:rsid w:val="0083376C"/>
    <w:rsid w:val="00852E0D"/>
    <w:rsid w:val="0087238F"/>
    <w:rsid w:val="00875FEF"/>
    <w:rsid w:val="008762B5"/>
    <w:rsid w:val="00882FA3"/>
    <w:rsid w:val="008E2D8E"/>
    <w:rsid w:val="008F2CC6"/>
    <w:rsid w:val="0092326B"/>
    <w:rsid w:val="00963194"/>
    <w:rsid w:val="00974CA0"/>
    <w:rsid w:val="009A295A"/>
    <w:rsid w:val="009F3491"/>
    <w:rsid w:val="00A0453B"/>
    <w:rsid w:val="00A21860"/>
    <w:rsid w:val="00A92B76"/>
    <w:rsid w:val="00AB3CAB"/>
    <w:rsid w:val="00AE2E6E"/>
    <w:rsid w:val="00AF6801"/>
    <w:rsid w:val="00B01941"/>
    <w:rsid w:val="00B058AE"/>
    <w:rsid w:val="00B07B61"/>
    <w:rsid w:val="00B15B69"/>
    <w:rsid w:val="00B64835"/>
    <w:rsid w:val="00BD341B"/>
    <w:rsid w:val="00BF0DE5"/>
    <w:rsid w:val="00BF7391"/>
    <w:rsid w:val="00C157B6"/>
    <w:rsid w:val="00C17FBC"/>
    <w:rsid w:val="00C23190"/>
    <w:rsid w:val="00C323EE"/>
    <w:rsid w:val="00C622C1"/>
    <w:rsid w:val="00C64CD9"/>
    <w:rsid w:val="00C723BC"/>
    <w:rsid w:val="00C8307A"/>
    <w:rsid w:val="00CB155D"/>
    <w:rsid w:val="00CC6321"/>
    <w:rsid w:val="00CD09AC"/>
    <w:rsid w:val="00D06FF2"/>
    <w:rsid w:val="00D63A24"/>
    <w:rsid w:val="00D67EBF"/>
    <w:rsid w:val="00D71555"/>
    <w:rsid w:val="00D85AC7"/>
    <w:rsid w:val="00DA41BF"/>
    <w:rsid w:val="00DD3960"/>
    <w:rsid w:val="00DF08AB"/>
    <w:rsid w:val="00E37756"/>
    <w:rsid w:val="00E45240"/>
    <w:rsid w:val="00E63F48"/>
    <w:rsid w:val="00E6497D"/>
    <w:rsid w:val="00E867DD"/>
    <w:rsid w:val="00E9436E"/>
    <w:rsid w:val="00EC3C70"/>
    <w:rsid w:val="00EF02CD"/>
    <w:rsid w:val="00EF75FA"/>
    <w:rsid w:val="00F2018F"/>
    <w:rsid w:val="00F277CB"/>
    <w:rsid w:val="00F363CD"/>
    <w:rsid w:val="00F62D47"/>
    <w:rsid w:val="00F861DC"/>
    <w:rsid w:val="00F8742F"/>
    <w:rsid w:val="00F90D17"/>
    <w:rsid w:val="00F910C8"/>
    <w:rsid w:val="00FB48AC"/>
    <w:rsid w:val="00FC0EF4"/>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lid-translation">
    <w:name w:val="tlid-translation"/>
    <w:basedOn w:val="Carpredefinitoparagrafo"/>
    <w:rsid w:val="0072604A"/>
  </w:style>
  <w:style w:type="paragraph" w:styleId="Paragrafoelenco">
    <w:name w:val="List Paragraph"/>
    <w:basedOn w:val="Normale"/>
    <w:uiPriority w:val="34"/>
    <w:qFormat/>
    <w:rsid w:val="00326499"/>
    <w:pPr>
      <w:spacing w:after="160" w:line="259"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lid-translation">
    <w:name w:val="tlid-translation"/>
    <w:basedOn w:val="Carpredefinitoparagrafo"/>
    <w:rsid w:val="0072604A"/>
  </w:style>
  <w:style w:type="paragraph" w:styleId="Paragrafoelenco">
    <w:name w:val="List Paragraph"/>
    <w:basedOn w:val="Normale"/>
    <w:uiPriority w:val="34"/>
    <w:qFormat/>
    <w:rsid w:val="00326499"/>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1160">
      <w:bodyDiv w:val="1"/>
      <w:marLeft w:val="0"/>
      <w:marRight w:val="0"/>
      <w:marTop w:val="0"/>
      <w:marBottom w:val="0"/>
      <w:divBdr>
        <w:top w:val="none" w:sz="0" w:space="0" w:color="auto"/>
        <w:left w:val="none" w:sz="0" w:space="0" w:color="auto"/>
        <w:bottom w:val="none" w:sz="0" w:space="0" w:color="auto"/>
        <w:right w:val="none" w:sz="0" w:space="0" w:color="auto"/>
      </w:divBdr>
    </w:div>
    <w:div w:id="90203513">
      <w:bodyDiv w:val="1"/>
      <w:marLeft w:val="0"/>
      <w:marRight w:val="0"/>
      <w:marTop w:val="0"/>
      <w:marBottom w:val="0"/>
      <w:divBdr>
        <w:top w:val="none" w:sz="0" w:space="0" w:color="auto"/>
        <w:left w:val="none" w:sz="0" w:space="0" w:color="auto"/>
        <w:bottom w:val="none" w:sz="0" w:space="0" w:color="auto"/>
        <w:right w:val="none" w:sz="0" w:space="0" w:color="auto"/>
      </w:divBdr>
    </w:div>
    <w:div w:id="218827903">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518033268">
      <w:bodyDiv w:val="1"/>
      <w:marLeft w:val="0"/>
      <w:marRight w:val="0"/>
      <w:marTop w:val="0"/>
      <w:marBottom w:val="0"/>
      <w:divBdr>
        <w:top w:val="none" w:sz="0" w:space="0" w:color="auto"/>
        <w:left w:val="none" w:sz="0" w:space="0" w:color="auto"/>
        <w:bottom w:val="none" w:sz="0" w:space="0" w:color="auto"/>
        <w:right w:val="none" w:sz="0" w:space="0" w:color="auto"/>
      </w:divBdr>
    </w:div>
    <w:div w:id="168855378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98-019-47985-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fficio.stampa@ateneo.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MARCO OLIVIERI</cp:lastModifiedBy>
  <cp:revision>2</cp:revision>
  <cp:lastPrinted>2019-06-21T10:28:00Z</cp:lastPrinted>
  <dcterms:created xsi:type="dcterms:W3CDTF">2019-10-04T07:54:00Z</dcterms:created>
  <dcterms:modified xsi:type="dcterms:W3CDTF">2019-10-04T07:54:00Z</dcterms:modified>
</cp:coreProperties>
</file>