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CE3EDC">
        <w:rPr>
          <w:rFonts w:ascii="Arial" w:hAnsi="Arial" w:cs="Arial"/>
          <w:sz w:val="20"/>
          <w:szCs w:val="20"/>
        </w:rPr>
        <w:t>4 aprile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F277CB" w:rsidRPr="009C5DCF" w:rsidRDefault="00CE3EDC" w:rsidP="00CE3ED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C5DCF">
        <w:rPr>
          <w:rFonts w:ascii="Arial" w:hAnsi="Arial" w:cs="Arial"/>
          <w:b/>
          <w:sz w:val="28"/>
        </w:rPr>
        <w:t>Indette le elezioni</w:t>
      </w:r>
      <w:r w:rsidR="00483E4E" w:rsidRPr="009C5DCF">
        <w:rPr>
          <w:rFonts w:ascii="Arial" w:hAnsi="Arial" w:cs="Arial"/>
          <w:b/>
          <w:sz w:val="28"/>
        </w:rPr>
        <w:t xml:space="preserve"> del Rettore</w:t>
      </w:r>
      <w:r w:rsidRPr="009C5DCF">
        <w:rPr>
          <w:rFonts w:ascii="Arial" w:hAnsi="Arial" w:cs="Arial"/>
          <w:b/>
          <w:sz w:val="28"/>
        </w:rPr>
        <w:t xml:space="preserve"> dell’università di Verona</w:t>
      </w:r>
    </w:p>
    <w:p w:rsidR="00483E4E" w:rsidRDefault="00483E4E" w:rsidP="00F277CB">
      <w:pPr>
        <w:spacing w:line="360" w:lineRule="auto"/>
        <w:rPr>
          <w:rFonts w:ascii="Arial" w:hAnsi="Arial" w:cs="Arial"/>
        </w:rPr>
      </w:pPr>
    </w:p>
    <w:p w:rsidR="00CE3EDC" w:rsidRDefault="00483E4E" w:rsidP="009C5DCF">
      <w:pPr>
        <w:pStyle w:val="lead"/>
        <w:spacing w:line="360" w:lineRule="auto"/>
        <w:rPr>
          <w:rFonts w:ascii="Arial" w:hAnsi="Arial" w:cs="Arial"/>
        </w:rPr>
      </w:pPr>
      <w:r w:rsidRPr="00CE3EDC">
        <w:rPr>
          <w:rFonts w:ascii="Arial" w:hAnsi="Arial" w:cs="Arial"/>
        </w:rPr>
        <w:t xml:space="preserve">Pubblicato questa mattina il decreto del decano Ferdinando </w:t>
      </w:r>
      <w:proofErr w:type="spellStart"/>
      <w:r w:rsidRPr="00CE3EDC">
        <w:rPr>
          <w:rFonts w:ascii="Arial" w:hAnsi="Arial" w:cs="Arial"/>
        </w:rPr>
        <w:t>Marcolungo</w:t>
      </w:r>
      <w:proofErr w:type="spellEnd"/>
      <w:r w:rsidRPr="00CE3EDC">
        <w:rPr>
          <w:rFonts w:ascii="Arial" w:hAnsi="Arial" w:cs="Arial"/>
        </w:rPr>
        <w:t xml:space="preserve"> per le elezioni del rettore dell’Università di Verona per il sessennio accademico 2019/2020 – 2024/2025.</w:t>
      </w:r>
    </w:p>
    <w:p w:rsidR="00CE3EDC" w:rsidRDefault="00483E4E" w:rsidP="009C5DCF">
      <w:pPr>
        <w:pStyle w:val="lead"/>
        <w:spacing w:line="360" w:lineRule="auto"/>
        <w:rPr>
          <w:rFonts w:ascii="Arial" w:hAnsi="Arial" w:cs="Arial"/>
        </w:rPr>
      </w:pPr>
      <w:r w:rsidRPr="00483E4E">
        <w:rPr>
          <w:rFonts w:ascii="Arial" w:hAnsi="Arial" w:cs="Arial"/>
        </w:rPr>
        <w:t xml:space="preserve">Il </w:t>
      </w:r>
      <w:r w:rsidRPr="00CE3EDC">
        <w:rPr>
          <w:rFonts w:ascii="Arial" w:hAnsi="Arial" w:cs="Arial"/>
        </w:rPr>
        <w:t>r</w:t>
      </w:r>
      <w:r w:rsidRPr="00483E4E">
        <w:rPr>
          <w:rFonts w:ascii="Arial" w:hAnsi="Arial" w:cs="Arial"/>
        </w:rPr>
        <w:t xml:space="preserve">ettore è eletto tra i professori ordinari in servizio nelle </w:t>
      </w:r>
      <w:r w:rsidRPr="00CE3EDC">
        <w:rPr>
          <w:rFonts w:ascii="Arial" w:hAnsi="Arial" w:cs="Arial"/>
        </w:rPr>
        <w:t>u</w:t>
      </w:r>
      <w:r w:rsidRPr="00483E4E">
        <w:rPr>
          <w:rFonts w:ascii="Arial" w:hAnsi="Arial" w:cs="Arial"/>
        </w:rPr>
        <w:t>niversità italiane e dura in carica per un unico mandato di sei anni accademici, non rinnovabile.</w:t>
      </w:r>
      <w:r w:rsidRPr="00483E4E">
        <w:rPr>
          <w:rFonts w:ascii="Arial" w:hAnsi="Arial" w:cs="Arial"/>
        </w:rPr>
        <w:br/>
        <w:t xml:space="preserve">Possono votare tutti i docenti, gli studenti che facciano parte del Consiglio degli </w:t>
      </w:r>
      <w:r w:rsidRPr="00CE3EDC">
        <w:rPr>
          <w:rFonts w:ascii="Arial" w:hAnsi="Arial" w:cs="Arial"/>
        </w:rPr>
        <w:t>s</w:t>
      </w:r>
      <w:r w:rsidRPr="00483E4E">
        <w:rPr>
          <w:rFonts w:ascii="Arial" w:hAnsi="Arial" w:cs="Arial"/>
        </w:rPr>
        <w:t xml:space="preserve">tudenti, del Senato </w:t>
      </w:r>
      <w:r w:rsidRPr="00CE3EDC">
        <w:rPr>
          <w:rFonts w:ascii="Arial" w:hAnsi="Arial" w:cs="Arial"/>
        </w:rPr>
        <w:t>a</w:t>
      </w:r>
      <w:r w:rsidRPr="00483E4E">
        <w:rPr>
          <w:rFonts w:ascii="Arial" w:hAnsi="Arial" w:cs="Arial"/>
        </w:rPr>
        <w:t xml:space="preserve">ccademico, del Consiglio di </w:t>
      </w:r>
      <w:r w:rsidRPr="00CE3EDC">
        <w:rPr>
          <w:rFonts w:ascii="Arial" w:hAnsi="Arial" w:cs="Arial"/>
        </w:rPr>
        <w:t>a</w:t>
      </w:r>
      <w:r w:rsidRPr="00483E4E">
        <w:rPr>
          <w:rFonts w:ascii="Arial" w:hAnsi="Arial" w:cs="Arial"/>
        </w:rPr>
        <w:t xml:space="preserve">mministrazione, dei Consigli di </w:t>
      </w:r>
      <w:r w:rsidRPr="00CE3EDC">
        <w:rPr>
          <w:rFonts w:ascii="Arial" w:hAnsi="Arial" w:cs="Arial"/>
        </w:rPr>
        <w:t>d</w:t>
      </w:r>
      <w:r w:rsidRPr="00483E4E">
        <w:rPr>
          <w:rFonts w:ascii="Arial" w:hAnsi="Arial" w:cs="Arial"/>
        </w:rPr>
        <w:t>ipartimento e dei Consigli delle Strutture di raccordo e il personale tecnico amministrativo, anche a tempo determinato.</w:t>
      </w:r>
    </w:p>
    <w:p w:rsidR="00CE3EDC" w:rsidRDefault="00483E4E" w:rsidP="009C5DCF">
      <w:pPr>
        <w:pStyle w:val="lead"/>
        <w:spacing w:line="360" w:lineRule="auto"/>
        <w:rPr>
          <w:rFonts w:ascii="Arial" w:hAnsi="Arial" w:cs="Arial"/>
        </w:rPr>
      </w:pPr>
      <w:r w:rsidRPr="00CE3EDC">
        <w:rPr>
          <w:rFonts w:ascii="Arial" w:hAnsi="Arial" w:cs="Arial"/>
        </w:rPr>
        <w:t xml:space="preserve">Le candidature dovranno essere depositate entro </w:t>
      </w:r>
      <w:r w:rsidR="00CE3EDC" w:rsidRPr="00CE3EDC">
        <w:rPr>
          <w:rFonts w:ascii="Arial" w:hAnsi="Arial" w:cs="Arial"/>
        </w:rPr>
        <w:t xml:space="preserve">mercoledì 17 aprile. </w:t>
      </w:r>
      <w:r w:rsidR="00CE3EDC">
        <w:rPr>
          <w:rFonts w:ascii="Arial" w:hAnsi="Arial" w:cs="Arial"/>
        </w:rPr>
        <w:t xml:space="preserve"> </w:t>
      </w:r>
      <w:r w:rsidR="00CE3EDC" w:rsidRPr="00CE3EDC">
        <w:rPr>
          <w:rFonts w:ascii="Arial" w:hAnsi="Arial" w:cs="Arial"/>
        </w:rPr>
        <w:t>L’8 maggio alle 10 nell’aula magna del Polo Zanotto si terrà l’assemblea di ateneo in cui i candidati presenteranno i propri programmi.</w:t>
      </w:r>
    </w:p>
    <w:p w:rsidR="00CE3EDC" w:rsidRPr="00CE3EDC" w:rsidRDefault="00CE3EDC" w:rsidP="009C5DCF">
      <w:pPr>
        <w:pStyle w:val="lea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prima votazione si terrà il 14 maggio. Nel caso in cui nessuno dei candidati raggiunga la maggioranza assoluta degli aventi diritto </w:t>
      </w:r>
      <w:r w:rsidR="00731BCB">
        <w:rPr>
          <w:rFonts w:ascii="Arial" w:hAnsi="Arial" w:cs="Arial"/>
        </w:rPr>
        <w:t>sono previste</w:t>
      </w:r>
      <w:bookmarkStart w:id="0" w:name="_GoBack"/>
      <w:bookmarkEnd w:id="0"/>
      <w:r>
        <w:rPr>
          <w:rFonts w:ascii="Arial" w:hAnsi="Arial" w:cs="Arial"/>
        </w:rPr>
        <w:t xml:space="preserve"> altre 3 votazioni: </w:t>
      </w:r>
      <w:r w:rsidRPr="00CE3EDC">
        <w:rPr>
          <w:rFonts w:ascii="Arial" w:eastAsiaTheme="minorEastAsia" w:hAnsi="Arial" w:cs="Arial"/>
        </w:rPr>
        <w:t>giovedì 16 maggio (maggioranza qualificata dei 2/3 dei votanti), giovedì 23 maggio (maggioranza assoluta dei votanti</w:t>
      </w:r>
      <w:proofErr w:type="gramStart"/>
      <w:r w:rsidRPr="00CE3EDC">
        <w:rPr>
          <w:rFonts w:ascii="Arial" w:eastAsiaTheme="minorEastAsia" w:hAnsi="Arial" w:cs="Arial"/>
        </w:rPr>
        <w:t>),  mercoledì</w:t>
      </w:r>
      <w:proofErr w:type="gramEnd"/>
      <w:r w:rsidRPr="00CE3EDC">
        <w:rPr>
          <w:rFonts w:ascii="Arial" w:eastAsiaTheme="minorEastAsia" w:hAnsi="Arial" w:cs="Arial"/>
        </w:rPr>
        <w:t xml:space="preserve"> 29 maggio (ballottaggio tra i due candidati più votati nella terza votazione).</w:t>
      </w:r>
    </w:p>
    <w:p w:rsidR="00CE3EDC" w:rsidRDefault="00CE3EDC" w:rsidP="009C5DCF">
      <w:pPr>
        <w:spacing w:line="360" w:lineRule="auto"/>
        <w:rPr>
          <w:rFonts w:ascii="Arial" w:hAnsi="Arial" w:cs="Arial"/>
        </w:rPr>
      </w:pPr>
      <w:r w:rsidRPr="00CE3EDC">
        <w:rPr>
          <w:rFonts w:ascii="Arial" w:hAnsi="Arial" w:cs="Arial"/>
        </w:rPr>
        <w:t xml:space="preserve">Tutte le informazioni in continuo aggiornamento sono disponibili su </w:t>
      </w:r>
      <w:hyperlink r:id="rId6" w:history="1">
        <w:r w:rsidRPr="000A667C">
          <w:rPr>
            <w:rStyle w:val="Collegamentoipertestuale"/>
            <w:rFonts w:ascii="Helvetica" w:eastAsia="Times New Roman" w:hAnsi="Helvetica" w:cs="Arial"/>
            <w:sz w:val="23"/>
            <w:szCs w:val="23"/>
          </w:rPr>
          <w:t>https://www.univr.it/it/elezioni-rettore</w:t>
        </w:r>
      </w:hyperlink>
      <w:r>
        <w:rPr>
          <w:rFonts w:ascii="Helvetica" w:eastAsia="Times New Roman" w:hAnsi="Helvetica" w:cs="Arial"/>
          <w:color w:val="444444"/>
          <w:sz w:val="23"/>
          <w:szCs w:val="23"/>
        </w:rPr>
        <w:t xml:space="preserve"> </w:t>
      </w:r>
    </w:p>
    <w:p w:rsidR="008E2D8E" w:rsidRPr="00DA41BF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92108" w:rsidRDefault="001F76A9" w:rsidP="001F76A9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92108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1F76A9" w:rsidRPr="00592108" w:rsidRDefault="001F76A9" w:rsidP="001F76A9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92108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59210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8E2D8E" w:rsidRPr="00592108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592108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73" w:rsidRDefault="002B6273" w:rsidP="00D06FF2">
      <w:r>
        <w:separator/>
      </w:r>
    </w:p>
  </w:endnote>
  <w:endnote w:type="continuationSeparator" w:id="0">
    <w:p w:rsidR="002B6273" w:rsidRDefault="002B627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2B6273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73" w:rsidRDefault="002B6273" w:rsidP="00D06FF2">
      <w:r>
        <w:separator/>
      </w:r>
    </w:p>
  </w:footnote>
  <w:footnote w:type="continuationSeparator" w:id="0">
    <w:p w:rsidR="002B6273" w:rsidRDefault="002B627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F76A9"/>
    <w:rsid w:val="00266D6A"/>
    <w:rsid w:val="002B6273"/>
    <w:rsid w:val="004124C3"/>
    <w:rsid w:val="00483E4E"/>
    <w:rsid w:val="004D2960"/>
    <w:rsid w:val="004F095E"/>
    <w:rsid w:val="00552B3B"/>
    <w:rsid w:val="00592108"/>
    <w:rsid w:val="006967C9"/>
    <w:rsid w:val="00731BCB"/>
    <w:rsid w:val="00805AD1"/>
    <w:rsid w:val="008E2D8E"/>
    <w:rsid w:val="008F2CC6"/>
    <w:rsid w:val="00963194"/>
    <w:rsid w:val="009C5DCF"/>
    <w:rsid w:val="00AE2E6E"/>
    <w:rsid w:val="00B15B69"/>
    <w:rsid w:val="00CE3EDC"/>
    <w:rsid w:val="00D06FF2"/>
    <w:rsid w:val="00DA41BF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A912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elezioni-retto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11</cp:revision>
  <dcterms:created xsi:type="dcterms:W3CDTF">2017-11-28T10:18:00Z</dcterms:created>
  <dcterms:modified xsi:type="dcterms:W3CDTF">2019-04-04T11:51:00Z</dcterms:modified>
</cp:coreProperties>
</file>