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40F45A48" w:rsidR="00D27816" w:rsidRPr="00A4727A" w:rsidRDefault="00AE7557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27816"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6CC2577F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8649C8">
        <w:rPr>
          <w:rFonts w:ascii="Arial" w:eastAsiaTheme="minorHAnsi" w:hAnsi="Arial" w:cs="Arial"/>
          <w:b/>
          <w:sz w:val="16"/>
          <w:szCs w:val="16"/>
          <w:lang w:eastAsia="en-US"/>
        </w:rPr>
        <w:t>DOCENZA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  <w:bookmarkStart w:id="0" w:name="_GoBack"/>
      <w:bookmarkEnd w:id="0"/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344"/>
        <w:gridCol w:w="948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3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072C78B7" w:rsidR="005E3183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4"/>
          </w:tcPr>
          <w:p w14:paraId="43557AF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4"/>
          </w:tcPr>
          <w:p w14:paraId="0DFE3597" w14:textId="64438C4F" w:rsidR="00D27816" w:rsidRPr="00D27816" w:rsidRDefault="005265A4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Insegnamento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772D9C" w:rsidRPr="00D27816" w14:paraId="31135CB6" w14:textId="77777777" w:rsidTr="00772D9C">
        <w:trPr>
          <w:tblCellSpacing w:w="20" w:type="dxa"/>
        </w:trPr>
        <w:tc>
          <w:tcPr>
            <w:tcW w:w="4983" w:type="dxa"/>
            <w:gridSpan w:val="6"/>
          </w:tcPr>
          <w:p w14:paraId="4880CCE7" w14:textId="2402E2BF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772D9C">
              <w:rPr>
                <w:rFonts w:ascii="Arial" w:hAnsi="Arial" w:cs="Arial"/>
                <w:b/>
                <w:sz w:val="22"/>
              </w:rPr>
              <w:t>Partizione</w:t>
            </w:r>
            <w:r>
              <w:rPr>
                <w:rFonts w:ascii="Arial" w:hAnsi="Arial" w:cs="Arial"/>
                <w:bCs/>
                <w:sz w:val="22"/>
              </w:rPr>
              <w:t xml:space="preserve"> per cui viene data la disponibilità </w:t>
            </w:r>
          </w:p>
          <w:p w14:paraId="10418F1D" w14:textId="5D2B106A" w:rsidR="00772D9C" w:rsidRP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>(indicare l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a o le partizioni</w:t>
            </w: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 xml:space="preserve"> per cui si ritiene di dare disponibilità relative all’insegnamento qui indicato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, es: Metodi. Nel caso si intenda dare disponibilità per entrambe le partizioni inserirle entrambe</w:t>
            </w: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>):</w:t>
            </w:r>
          </w:p>
          <w:p w14:paraId="2075AA66" w14:textId="77777777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983" w:type="dxa"/>
            <w:gridSpan w:val="3"/>
          </w:tcPr>
          <w:p w14:paraId="006BF26E" w14:textId="77777777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772D9C">
              <w:rPr>
                <w:rFonts w:ascii="Arial" w:hAnsi="Arial" w:cs="Arial"/>
                <w:b/>
                <w:sz w:val="22"/>
              </w:rPr>
              <w:t>Unità</w:t>
            </w:r>
            <w:r>
              <w:rPr>
                <w:rFonts w:ascii="Arial" w:hAnsi="Arial" w:cs="Arial"/>
                <w:bCs/>
                <w:sz w:val="22"/>
              </w:rPr>
              <w:t xml:space="preserve"> per cui viene data la disponibilità </w:t>
            </w:r>
          </w:p>
          <w:p w14:paraId="3253BCB5" w14:textId="594CE121" w:rsidR="00772D9C" w:rsidRP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 xml:space="preserve">(indicare </w:t>
            </w:r>
            <w:r w:rsidRPr="00772D9C">
              <w:rPr>
                <w:rFonts w:ascii="Arial" w:hAnsi="Arial" w:cs="Arial"/>
                <w:bCs/>
                <w:i/>
                <w:iCs/>
                <w:sz w:val="22"/>
                <w:u w:val="single"/>
              </w:rPr>
              <w:t>tutte</w:t>
            </w: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 xml:space="preserve"> le unità per cui si ritiene di dare disponibilità relative all’insegnamento qui indicato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es: Unità A, Unità B. Nel caso si intenda dare disponibilità per tutte le unità inserirle tutte</w:t>
            </w:r>
            <w:r w:rsidRPr="00772D9C">
              <w:rPr>
                <w:rFonts w:ascii="Arial" w:hAnsi="Arial" w:cs="Arial"/>
                <w:bCs/>
                <w:i/>
                <w:iCs/>
                <w:sz w:val="22"/>
              </w:rPr>
              <w:t>):</w:t>
            </w:r>
          </w:p>
          <w:p w14:paraId="6B72E04A" w14:textId="04572384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14:paraId="530FB09E" w14:textId="77777777" w:rsidR="00D27816" w:rsidRPr="00466C61" w:rsidRDefault="00772D9C" w:rsidP="00743122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N.B. </w:t>
            </w:r>
          </w:p>
          <w:p w14:paraId="4ED88643" w14:textId="5180B276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Nel caso </w:t>
            </w:r>
            <w:r w:rsidR="008B11B5">
              <w:rPr>
                <w:rFonts w:ascii="Arial" w:hAnsi="Arial" w:cs="Arial"/>
                <w:sz w:val="21"/>
                <w:szCs w:val="21"/>
              </w:rPr>
              <w:t>di disponibilità per insegnamenti che, come da bando, prevedano mutuazioni, l’attivazione avverrà sugli insegnamenti in esso indicati.</w:t>
            </w: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7431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3E38F57F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Attività di aggiornamento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pertinente 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 w:rsidR="00B636F4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35C744D" w14:textId="1AD52FC4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BE9BE1" w14:textId="2A2ED63D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05D4BD9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1B830CEA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2019/2020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Progetti/collaborazioni con centri di ricerca o Istituzioni scientifiche nazionali e internazionali su progetti e tematiche attinenti </w:t>
            </w: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>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5633AD8E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Verona, __________</w:t>
      </w:r>
      <w:r w:rsidR="00AE7557">
        <w:rPr>
          <w:rFonts w:ascii="Arial" w:eastAsiaTheme="minorHAnsi" w:hAnsi="Arial" w:cs="Arial"/>
          <w:sz w:val="22"/>
          <w:szCs w:val="22"/>
          <w:lang w:eastAsia="en-US"/>
        </w:rPr>
        <w:t>_____</w:t>
      </w: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</w:t>
      </w:r>
    </w:p>
    <w:p w14:paraId="5A605D1D" w14:textId="425C9659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39B4" w16cex:dateUtc="2024-03-19T15:20:00Z"/>
  <w16cex:commentExtensible w16cex:durableId="29A438B8" w16cex:dateUtc="2024-03-19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9B0F" w14:textId="77777777" w:rsidR="00566A1F" w:rsidRDefault="00566A1F">
      <w:r>
        <w:separator/>
      </w:r>
    </w:p>
  </w:endnote>
  <w:endnote w:type="continuationSeparator" w:id="0">
    <w:p w14:paraId="654982DC" w14:textId="77777777" w:rsidR="00566A1F" w:rsidRDefault="005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00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5BB2E624" w:rsidR="00BD0647" w:rsidRPr="00251551" w:rsidRDefault="007725F2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Teaching and Learning Center</w:t>
    </w:r>
    <w:r w:rsidR="003269FD">
      <w:rPr>
        <w:rFonts w:ascii="Arial" w:hAnsi="Arial" w:cs="Arial"/>
        <w:b/>
        <w:sz w:val="18"/>
        <w:szCs w:val="18"/>
      </w:rPr>
      <w:t xml:space="preserve"> - </w:t>
    </w:r>
    <w:proofErr w:type="spellStart"/>
    <w:r w:rsidR="003269FD">
      <w:rPr>
        <w:rFonts w:ascii="Arial" w:hAnsi="Arial" w:cs="Arial"/>
        <w:b/>
        <w:sz w:val="18"/>
        <w:szCs w:val="18"/>
      </w:rPr>
      <w:t>TaLC</w:t>
    </w:r>
    <w:proofErr w:type="spellEnd"/>
  </w:p>
  <w:p w14:paraId="47BFBCE4" w14:textId="01BE3426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57D" w14:textId="77777777" w:rsidR="00566A1F" w:rsidRDefault="00566A1F">
      <w:r>
        <w:separator/>
      </w:r>
    </w:p>
  </w:footnote>
  <w:footnote w:type="continuationSeparator" w:id="0">
    <w:p w14:paraId="73BDD845" w14:textId="77777777" w:rsidR="00566A1F" w:rsidRDefault="005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BB42AFE" w:rsidR="00BD66D8" w:rsidRDefault="007725F2">
    <w:pPr>
      <w:pStyle w:val="Intestazione"/>
    </w:pPr>
    <w:r w:rsidRPr="00F26D25">
      <w:rPr>
        <w:noProof/>
      </w:rPr>
      <w:drawing>
        <wp:inline distT="0" distB="0" distL="0" distR="0" wp14:anchorId="49E25579" wp14:editId="053957B0">
          <wp:extent cx="2622900" cy="852488"/>
          <wp:effectExtent l="0" t="0" r="6350" b="508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338" cy="88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17AF9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190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269FD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6C61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65A4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A1F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3183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5F2"/>
    <w:rsid w:val="0077264A"/>
    <w:rsid w:val="00772904"/>
    <w:rsid w:val="00772D9C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649C8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B5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E7557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17B0E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46BB-1B7C-408A-A5D4-3C1B449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5289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10</cp:revision>
  <cp:lastPrinted>2019-03-06T14:35:00Z</cp:lastPrinted>
  <dcterms:created xsi:type="dcterms:W3CDTF">2024-03-20T06:55:00Z</dcterms:created>
  <dcterms:modified xsi:type="dcterms:W3CDTF">2024-03-29T11:43:00Z</dcterms:modified>
</cp:coreProperties>
</file>